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0B14" w14:textId="5422CCB3" w:rsidR="004B49BB" w:rsidRPr="0020772E" w:rsidRDefault="000F517A" w:rsidP="00F471A6">
      <w:pPr>
        <w:spacing w:after="0" w:line="240" w:lineRule="auto"/>
        <w:rPr>
          <w:rFonts w:ascii="Arial" w:eastAsia="Times New Roman" w:hAnsi="Arial" w:cs="Arial"/>
          <w:color w:val="808080"/>
          <w:sz w:val="28"/>
          <w:szCs w:val="28"/>
        </w:rPr>
      </w:pPr>
      <w:r w:rsidRPr="0020772E">
        <w:rPr>
          <w:rFonts w:ascii="Arial" w:eastAsia="Times New Roman" w:hAnsi="Arial" w:cs="Arial"/>
          <w:noProof/>
          <w:color w:val="808080"/>
          <w:sz w:val="28"/>
          <w:szCs w:val="28"/>
        </w:rPr>
        <w:drawing>
          <wp:anchor distT="0" distB="0" distL="114300" distR="114300" simplePos="0" relativeHeight="251658240" behindDoc="0" locked="0" layoutInCell="1" allowOverlap="1" wp14:anchorId="231CAB72" wp14:editId="7ED699EE">
            <wp:simplePos x="0" y="0"/>
            <wp:positionH relativeFrom="margin">
              <wp:posOffset>4806716</wp:posOffset>
            </wp:positionH>
            <wp:positionV relativeFrom="paragraph">
              <wp:posOffset>-98191</wp:posOffset>
            </wp:positionV>
            <wp:extent cx="1134694" cy="547885"/>
            <wp:effectExtent l="0" t="0" r="889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134694" cy="547885"/>
                    </a:xfrm>
                    <a:prstGeom prst="rect">
                      <a:avLst/>
                    </a:prstGeom>
                  </pic:spPr>
                </pic:pic>
              </a:graphicData>
            </a:graphic>
            <wp14:sizeRelH relativeFrom="page">
              <wp14:pctWidth>0</wp14:pctWidth>
            </wp14:sizeRelH>
            <wp14:sizeRelV relativeFrom="page">
              <wp14:pctHeight>0</wp14:pctHeight>
            </wp14:sizeRelV>
          </wp:anchor>
        </w:drawing>
      </w:r>
      <w:r w:rsidR="004B49BB" w:rsidRPr="0020772E">
        <w:rPr>
          <w:rFonts w:ascii="Arial" w:eastAsia="Times New Roman" w:hAnsi="Arial" w:cs="Arial"/>
          <w:b/>
          <w:bCs/>
          <w:sz w:val="44"/>
          <w:szCs w:val="44"/>
        </w:rPr>
        <w:t>PTO Policy</w:t>
      </w:r>
    </w:p>
    <w:p w14:paraId="02E67F32" w14:textId="77777777" w:rsidR="004B49BB" w:rsidRDefault="004B49BB" w:rsidP="00F471A6">
      <w:pPr>
        <w:spacing w:after="0" w:line="240" w:lineRule="auto"/>
        <w:rPr>
          <w:rFonts w:ascii="Arial" w:eastAsia="Times New Roman" w:hAnsi="Arial" w:cs="Arial"/>
          <w:color w:val="808080"/>
          <w:sz w:val="28"/>
          <w:szCs w:val="28"/>
        </w:rPr>
      </w:pPr>
    </w:p>
    <w:p w14:paraId="7C5597CA" w14:textId="77777777" w:rsidR="000C493D" w:rsidRDefault="000C493D" w:rsidP="00F471A6">
      <w:pPr>
        <w:spacing w:after="0" w:line="240" w:lineRule="auto"/>
        <w:rPr>
          <w:rFonts w:ascii="Arial" w:eastAsia="Times New Roman" w:hAnsi="Arial" w:cs="Arial"/>
          <w:color w:val="808080"/>
          <w:sz w:val="28"/>
          <w:szCs w:val="28"/>
        </w:rPr>
      </w:pPr>
    </w:p>
    <w:p w14:paraId="5F9CA2AB" w14:textId="77777777" w:rsidR="000C493D" w:rsidRPr="0020772E" w:rsidRDefault="000C493D" w:rsidP="00F471A6">
      <w:pPr>
        <w:spacing w:after="0" w:line="240" w:lineRule="auto"/>
        <w:rPr>
          <w:rFonts w:ascii="Arial" w:eastAsia="Times New Roman" w:hAnsi="Arial" w:cs="Arial"/>
          <w:color w:val="808080"/>
          <w:sz w:val="28"/>
          <w:szCs w:val="28"/>
        </w:rPr>
      </w:pPr>
    </w:p>
    <w:p w14:paraId="0698014F" w14:textId="41384527" w:rsidR="000A40BD" w:rsidRPr="00B27DB0" w:rsidRDefault="00F471A6" w:rsidP="009733D1">
      <w:pPr>
        <w:pStyle w:val="ListParagraph"/>
        <w:numPr>
          <w:ilvl w:val="0"/>
          <w:numId w:val="5"/>
        </w:numPr>
        <w:spacing w:after="0" w:line="240" w:lineRule="auto"/>
        <w:rPr>
          <w:rFonts w:ascii="Arial" w:eastAsia="Times New Roman" w:hAnsi="Arial" w:cs="Arial"/>
          <w:color w:val="808080"/>
          <w:sz w:val="24"/>
          <w:szCs w:val="24"/>
        </w:rPr>
      </w:pPr>
      <w:r w:rsidRPr="00B27DB0">
        <w:rPr>
          <w:rFonts w:ascii="Arial" w:eastAsia="Times New Roman" w:hAnsi="Arial" w:cs="Arial"/>
          <w:color w:val="808080"/>
          <w:sz w:val="24"/>
          <w:szCs w:val="24"/>
        </w:rPr>
        <w:t>Purpose</w:t>
      </w:r>
    </w:p>
    <w:p w14:paraId="11EADAAC" w14:textId="77777777" w:rsidR="004B49BB" w:rsidRPr="00B27DB0" w:rsidRDefault="004B49BB" w:rsidP="004B49BB">
      <w:pPr>
        <w:spacing w:after="0" w:line="240" w:lineRule="auto"/>
        <w:rPr>
          <w:rFonts w:ascii="Arial" w:eastAsia="Times New Roman" w:hAnsi="Arial" w:cs="Arial"/>
          <w:color w:val="808080"/>
        </w:rPr>
      </w:pPr>
    </w:p>
    <w:p w14:paraId="38D39987" w14:textId="4753E486" w:rsidR="00F471A6" w:rsidRPr="00B27DB0" w:rsidRDefault="00184B94" w:rsidP="00B051D8">
      <w:pPr>
        <w:spacing w:after="0" w:line="240" w:lineRule="auto"/>
        <w:ind w:left="720"/>
        <w:rPr>
          <w:rFonts w:ascii="Arial" w:eastAsia="Times New Roman" w:hAnsi="Arial" w:cs="Arial"/>
          <w:color w:val="000000"/>
        </w:rPr>
      </w:pPr>
      <w:r w:rsidRPr="00B27DB0">
        <w:rPr>
          <w:rFonts w:ascii="Arial" w:eastAsia="Times New Roman" w:hAnsi="Arial" w:cs="Arial"/>
          <w:color w:val="000000"/>
        </w:rPr>
        <w:t>We recognize that our team members</w:t>
      </w:r>
      <w:r w:rsidR="000D06B9" w:rsidRPr="00B27DB0">
        <w:rPr>
          <w:rFonts w:ascii="Arial" w:eastAsia="Times New Roman" w:hAnsi="Arial" w:cs="Arial"/>
          <w:color w:val="000000"/>
        </w:rPr>
        <w:t>,</w:t>
      </w:r>
      <w:r w:rsidRPr="00B27DB0">
        <w:rPr>
          <w:rFonts w:ascii="Arial" w:eastAsia="Times New Roman" w:hAnsi="Arial" w:cs="Arial"/>
          <w:color w:val="000000"/>
        </w:rPr>
        <w:t xml:space="preserve"> each and individually</w:t>
      </w:r>
      <w:r w:rsidR="000D06B9" w:rsidRPr="00B27DB0">
        <w:rPr>
          <w:rFonts w:ascii="Arial" w:eastAsia="Times New Roman" w:hAnsi="Arial" w:cs="Arial"/>
          <w:color w:val="000000"/>
        </w:rPr>
        <w:t>,</w:t>
      </w:r>
      <w:r w:rsidR="00F471A6" w:rsidRPr="00B27DB0">
        <w:rPr>
          <w:rFonts w:ascii="Arial" w:eastAsia="Times New Roman" w:hAnsi="Arial" w:cs="Arial"/>
          <w:color w:val="000000"/>
        </w:rPr>
        <w:t xml:space="preserve"> have diverse needs for time off from work</w:t>
      </w:r>
      <w:r w:rsidR="002E72CB" w:rsidRPr="00B27DB0">
        <w:rPr>
          <w:rFonts w:ascii="Arial" w:eastAsia="Times New Roman" w:hAnsi="Arial" w:cs="Arial"/>
          <w:color w:val="000000"/>
        </w:rPr>
        <w:t xml:space="preserve">.  </w:t>
      </w:r>
      <w:r w:rsidR="00F471A6" w:rsidRPr="00B27DB0">
        <w:rPr>
          <w:rFonts w:ascii="Arial" w:eastAsia="Times New Roman" w:hAnsi="Arial" w:cs="Arial"/>
          <w:color w:val="000000"/>
        </w:rPr>
        <w:t>Kahn Mechanical</w:t>
      </w:r>
      <w:r w:rsidR="000D06B9" w:rsidRPr="00B27DB0">
        <w:rPr>
          <w:rFonts w:ascii="Arial" w:eastAsia="Times New Roman" w:hAnsi="Arial" w:cs="Arial"/>
          <w:color w:val="000000"/>
        </w:rPr>
        <w:t xml:space="preserve"> Contractors</w:t>
      </w:r>
      <w:r w:rsidR="00F471A6" w:rsidRPr="00B27DB0">
        <w:rPr>
          <w:rFonts w:ascii="Arial" w:eastAsia="Times New Roman" w:hAnsi="Arial" w:cs="Arial"/>
          <w:color w:val="000000"/>
        </w:rPr>
        <w:t xml:space="preserve"> has established this paid time off (PTO) policy</w:t>
      </w:r>
      <w:r w:rsidR="002E72CB" w:rsidRPr="00B27DB0">
        <w:rPr>
          <w:rFonts w:ascii="Arial" w:eastAsia="Times New Roman" w:hAnsi="Arial" w:cs="Arial"/>
          <w:color w:val="000000"/>
        </w:rPr>
        <w:t xml:space="preserve"> to respectfully provide </w:t>
      </w:r>
      <w:r w:rsidR="003130E6" w:rsidRPr="00B27DB0">
        <w:rPr>
          <w:rFonts w:ascii="Arial" w:eastAsia="Times New Roman" w:hAnsi="Arial" w:cs="Arial"/>
          <w:color w:val="000000"/>
        </w:rPr>
        <w:t>beneficial time to meet personal needs</w:t>
      </w:r>
      <w:r w:rsidR="00F471A6" w:rsidRPr="00B27DB0">
        <w:rPr>
          <w:rFonts w:ascii="Arial" w:eastAsia="Times New Roman" w:hAnsi="Arial" w:cs="Arial"/>
          <w:color w:val="000000"/>
        </w:rPr>
        <w:t xml:space="preserve">.  The benefit </w:t>
      </w:r>
      <w:r w:rsidR="006D463A" w:rsidRPr="00B27DB0">
        <w:rPr>
          <w:rFonts w:ascii="Arial" w:eastAsia="Times New Roman" w:hAnsi="Arial" w:cs="Arial"/>
          <w:color w:val="000000"/>
        </w:rPr>
        <w:t>to</w:t>
      </w:r>
      <w:r w:rsidR="00F471A6" w:rsidRPr="00B27DB0">
        <w:rPr>
          <w:rFonts w:ascii="Arial" w:eastAsia="Times New Roman" w:hAnsi="Arial" w:cs="Arial"/>
          <w:color w:val="000000"/>
        </w:rPr>
        <w:t xml:space="preserve"> PTO </w:t>
      </w:r>
      <w:r w:rsidR="006D463A" w:rsidRPr="00B27DB0">
        <w:rPr>
          <w:rFonts w:ascii="Arial" w:eastAsia="Times New Roman" w:hAnsi="Arial" w:cs="Arial"/>
          <w:color w:val="000000"/>
        </w:rPr>
        <w:t>is</w:t>
      </w:r>
      <w:r w:rsidR="00F471A6" w:rsidRPr="00B27DB0">
        <w:rPr>
          <w:rFonts w:ascii="Arial" w:eastAsia="Times New Roman" w:hAnsi="Arial" w:cs="Arial"/>
          <w:color w:val="000000"/>
        </w:rPr>
        <w:t xml:space="preserve"> promot</w:t>
      </w:r>
      <w:r w:rsidR="006D463A" w:rsidRPr="00B27DB0">
        <w:rPr>
          <w:rFonts w:ascii="Arial" w:eastAsia="Times New Roman" w:hAnsi="Arial" w:cs="Arial"/>
          <w:color w:val="000000"/>
        </w:rPr>
        <w:t>ion of</w:t>
      </w:r>
      <w:r w:rsidR="00F471A6" w:rsidRPr="00B27DB0">
        <w:rPr>
          <w:rFonts w:ascii="Arial" w:eastAsia="Times New Roman" w:hAnsi="Arial" w:cs="Arial"/>
          <w:color w:val="000000"/>
        </w:rPr>
        <w:t xml:space="preserve"> a flexible approach to time off</w:t>
      </w:r>
      <w:r w:rsidR="006D463A" w:rsidRPr="00B27DB0">
        <w:rPr>
          <w:rFonts w:ascii="Arial" w:eastAsia="Times New Roman" w:hAnsi="Arial" w:cs="Arial"/>
          <w:color w:val="000000"/>
        </w:rPr>
        <w:t>,</w:t>
      </w:r>
      <w:r w:rsidR="00F471A6" w:rsidRPr="00B27DB0">
        <w:rPr>
          <w:rFonts w:ascii="Arial" w:eastAsia="Times New Roman" w:hAnsi="Arial" w:cs="Arial"/>
          <w:color w:val="000000"/>
        </w:rPr>
        <w:t xml:space="preserve"> by combining vacation</w:t>
      </w:r>
      <w:r w:rsidR="006D463A" w:rsidRPr="00B27DB0">
        <w:rPr>
          <w:rFonts w:ascii="Arial" w:eastAsia="Times New Roman" w:hAnsi="Arial" w:cs="Arial"/>
          <w:color w:val="000000"/>
        </w:rPr>
        <w:t>,</w:t>
      </w:r>
      <w:r w:rsidR="00F471A6" w:rsidRPr="00B27DB0">
        <w:rPr>
          <w:rFonts w:ascii="Arial" w:eastAsia="Times New Roman" w:hAnsi="Arial" w:cs="Arial"/>
          <w:color w:val="000000"/>
        </w:rPr>
        <w:t xml:space="preserve"> sick</w:t>
      </w:r>
      <w:r w:rsidR="006D463A" w:rsidRPr="00B27DB0">
        <w:rPr>
          <w:rFonts w:ascii="Arial" w:eastAsia="Times New Roman" w:hAnsi="Arial" w:cs="Arial"/>
          <w:color w:val="000000"/>
        </w:rPr>
        <w:t>,</w:t>
      </w:r>
      <w:r w:rsidR="00F471A6" w:rsidRPr="00B27DB0">
        <w:rPr>
          <w:rFonts w:ascii="Arial" w:eastAsia="Times New Roman" w:hAnsi="Arial" w:cs="Arial"/>
          <w:color w:val="000000"/>
        </w:rPr>
        <w:t xml:space="preserve"> </w:t>
      </w:r>
      <w:r w:rsidR="006D463A" w:rsidRPr="00B27DB0">
        <w:rPr>
          <w:rFonts w:ascii="Arial" w:eastAsia="Times New Roman" w:hAnsi="Arial" w:cs="Arial"/>
          <w:color w:val="000000"/>
        </w:rPr>
        <w:t xml:space="preserve">and </w:t>
      </w:r>
      <w:r w:rsidR="00F471A6" w:rsidRPr="00B27DB0">
        <w:rPr>
          <w:rFonts w:ascii="Arial" w:eastAsia="Times New Roman" w:hAnsi="Arial" w:cs="Arial"/>
          <w:color w:val="000000"/>
        </w:rPr>
        <w:t xml:space="preserve">personal leave.  </w:t>
      </w:r>
    </w:p>
    <w:p w14:paraId="2DB31E4E" w14:textId="77777777" w:rsidR="006121E6" w:rsidRPr="00B27DB0" w:rsidRDefault="006121E6" w:rsidP="00B051D8">
      <w:pPr>
        <w:spacing w:after="0" w:line="240" w:lineRule="auto"/>
        <w:ind w:left="720"/>
        <w:rPr>
          <w:rFonts w:ascii="Arial" w:eastAsia="Times New Roman" w:hAnsi="Arial" w:cs="Arial"/>
          <w:color w:val="000000"/>
        </w:rPr>
      </w:pPr>
    </w:p>
    <w:p w14:paraId="160919A1" w14:textId="5FF7AB73" w:rsidR="006121E6" w:rsidRPr="00B27DB0" w:rsidRDefault="006121E6" w:rsidP="00B051D8">
      <w:pPr>
        <w:spacing w:after="0" w:line="240" w:lineRule="auto"/>
        <w:ind w:left="720"/>
        <w:rPr>
          <w:rFonts w:ascii="Arial" w:eastAsia="Times New Roman" w:hAnsi="Arial" w:cs="Arial"/>
          <w:color w:val="000000"/>
        </w:rPr>
      </w:pPr>
      <w:r w:rsidRPr="00B27DB0">
        <w:rPr>
          <w:rFonts w:ascii="Arial" w:eastAsia="Times New Roman" w:hAnsi="Arial" w:cs="Arial"/>
          <w:color w:val="000000"/>
        </w:rPr>
        <w:t>Kahn Mechanical Contractors also pay</w:t>
      </w:r>
      <w:r w:rsidR="005B4633" w:rsidRPr="00B27DB0">
        <w:rPr>
          <w:rFonts w:ascii="Arial" w:eastAsia="Times New Roman" w:hAnsi="Arial" w:cs="Arial"/>
          <w:color w:val="000000"/>
        </w:rPr>
        <w:t>s</w:t>
      </w:r>
      <w:r w:rsidRPr="00B27DB0">
        <w:rPr>
          <w:rFonts w:ascii="Arial" w:eastAsia="Times New Roman" w:hAnsi="Arial" w:cs="Arial"/>
          <w:color w:val="000000"/>
        </w:rPr>
        <w:t xml:space="preserve"> </w:t>
      </w:r>
      <w:r w:rsidR="003E63A2" w:rsidRPr="00B27DB0">
        <w:rPr>
          <w:rFonts w:ascii="Arial" w:eastAsia="Times New Roman" w:hAnsi="Arial" w:cs="Arial"/>
          <w:color w:val="000000"/>
        </w:rPr>
        <w:t xml:space="preserve">for holidays </w:t>
      </w:r>
      <w:r w:rsidR="00F00410" w:rsidRPr="00B27DB0">
        <w:rPr>
          <w:rFonts w:ascii="Arial" w:eastAsia="Times New Roman" w:hAnsi="Arial" w:cs="Arial"/>
          <w:color w:val="000000"/>
        </w:rPr>
        <w:t>as described herein</w:t>
      </w:r>
      <w:r w:rsidR="002A539F" w:rsidRPr="00B27DB0">
        <w:rPr>
          <w:rFonts w:ascii="Arial" w:eastAsia="Times New Roman" w:hAnsi="Arial" w:cs="Arial"/>
          <w:color w:val="000000"/>
        </w:rPr>
        <w:t>, althou</w:t>
      </w:r>
      <w:r w:rsidR="000F6E85" w:rsidRPr="00B27DB0">
        <w:rPr>
          <w:rFonts w:ascii="Arial" w:eastAsia="Times New Roman" w:hAnsi="Arial" w:cs="Arial"/>
          <w:color w:val="000000"/>
        </w:rPr>
        <w:t xml:space="preserve">gh this is handled independently of PTO </w:t>
      </w:r>
      <w:r w:rsidR="00EF2982" w:rsidRPr="00B27DB0">
        <w:rPr>
          <w:rFonts w:ascii="Arial" w:eastAsia="Times New Roman" w:hAnsi="Arial" w:cs="Arial"/>
          <w:color w:val="000000"/>
        </w:rPr>
        <w:t>compensation</w:t>
      </w:r>
      <w:r w:rsidR="00F00410" w:rsidRPr="00B27DB0">
        <w:rPr>
          <w:rFonts w:ascii="Arial" w:eastAsia="Times New Roman" w:hAnsi="Arial" w:cs="Arial"/>
          <w:color w:val="000000"/>
        </w:rPr>
        <w:t>.</w:t>
      </w:r>
    </w:p>
    <w:p w14:paraId="519F625C" w14:textId="77777777" w:rsidR="004B49BB" w:rsidRPr="00B27DB0" w:rsidRDefault="004B49BB" w:rsidP="004B49BB">
      <w:pPr>
        <w:spacing w:after="0" w:line="240" w:lineRule="auto"/>
        <w:rPr>
          <w:rFonts w:ascii="Arial" w:eastAsia="Times New Roman" w:hAnsi="Arial" w:cs="Arial"/>
          <w:color w:val="000000"/>
        </w:rPr>
      </w:pPr>
    </w:p>
    <w:p w14:paraId="5D84A516" w14:textId="5B1706C8" w:rsidR="00F471A6" w:rsidRPr="00B27DB0" w:rsidRDefault="00F471A6" w:rsidP="009733D1">
      <w:pPr>
        <w:pStyle w:val="ListParagraph"/>
        <w:numPr>
          <w:ilvl w:val="0"/>
          <w:numId w:val="5"/>
        </w:numPr>
        <w:spacing w:after="0" w:line="240" w:lineRule="auto"/>
        <w:rPr>
          <w:rFonts w:ascii="Arial" w:eastAsia="Times New Roman" w:hAnsi="Arial" w:cs="Arial"/>
          <w:color w:val="808080"/>
          <w:sz w:val="24"/>
          <w:szCs w:val="24"/>
        </w:rPr>
      </w:pPr>
      <w:r w:rsidRPr="00B27DB0">
        <w:rPr>
          <w:rFonts w:ascii="Arial" w:eastAsia="Times New Roman" w:hAnsi="Arial" w:cs="Arial"/>
          <w:color w:val="808080"/>
          <w:sz w:val="24"/>
          <w:szCs w:val="24"/>
        </w:rPr>
        <w:t>Eligibility</w:t>
      </w:r>
    </w:p>
    <w:p w14:paraId="67FAF009" w14:textId="77777777" w:rsidR="004B49BB" w:rsidRPr="00B27DB0" w:rsidRDefault="004B49BB" w:rsidP="004B49BB">
      <w:pPr>
        <w:spacing w:after="0" w:line="240" w:lineRule="auto"/>
        <w:rPr>
          <w:rFonts w:ascii="Arial" w:eastAsia="Times New Roman" w:hAnsi="Arial" w:cs="Arial"/>
          <w:color w:val="808080"/>
        </w:rPr>
      </w:pPr>
    </w:p>
    <w:p w14:paraId="30FEF2C8" w14:textId="6A961FE1" w:rsidR="00604B81" w:rsidRPr="00B27DB0" w:rsidRDefault="00604B81" w:rsidP="00B051D8">
      <w:pPr>
        <w:spacing w:after="0" w:line="240" w:lineRule="auto"/>
        <w:ind w:left="720"/>
        <w:rPr>
          <w:rFonts w:ascii="Arial" w:eastAsia="Times New Roman" w:hAnsi="Arial" w:cs="Arial"/>
          <w:color w:val="000000"/>
          <w:u w:val="single"/>
        </w:rPr>
      </w:pPr>
      <w:r w:rsidRPr="00B27DB0">
        <w:rPr>
          <w:rFonts w:ascii="Arial" w:eastAsia="Times New Roman" w:hAnsi="Arial" w:cs="Arial"/>
          <w:color w:val="000000"/>
          <w:u w:val="single"/>
        </w:rPr>
        <w:t xml:space="preserve">This policy only applies to full time </w:t>
      </w:r>
      <w:r w:rsidR="00EF2982" w:rsidRPr="00B27DB0">
        <w:rPr>
          <w:rFonts w:ascii="Arial" w:eastAsia="Times New Roman" w:hAnsi="Arial" w:cs="Arial"/>
          <w:color w:val="000000"/>
          <w:u w:val="single"/>
        </w:rPr>
        <w:t>team member</w:t>
      </w:r>
      <w:r w:rsidRPr="00B27DB0">
        <w:rPr>
          <w:rFonts w:ascii="Arial" w:eastAsia="Times New Roman" w:hAnsi="Arial" w:cs="Arial"/>
          <w:color w:val="000000"/>
          <w:u w:val="single"/>
        </w:rPr>
        <w:t>s</w:t>
      </w:r>
      <w:r w:rsidR="00FC21B7" w:rsidRPr="00B27DB0">
        <w:rPr>
          <w:rFonts w:ascii="Arial" w:eastAsia="Times New Roman" w:hAnsi="Arial" w:cs="Arial"/>
          <w:color w:val="000000"/>
          <w:u w:val="single"/>
        </w:rPr>
        <w:t xml:space="preserve">, and no benefits exist for part-time </w:t>
      </w:r>
      <w:r w:rsidR="00EF2982" w:rsidRPr="00B27DB0">
        <w:rPr>
          <w:rFonts w:ascii="Arial" w:eastAsia="Times New Roman" w:hAnsi="Arial" w:cs="Arial"/>
          <w:color w:val="000000"/>
          <w:u w:val="single"/>
        </w:rPr>
        <w:t>team member</w:t>
      </w:r>
      <w:r w:rsidR="00FC21B7" w:rsidRPr="00B27DB0">
        <w:rPr>
          <w:rFonts w:ascii="Arial" w:eastAsia="Times New Roman" w:hAnsi="Arial" w:cs="Arial"/>
          <w:color w:val="000000"/>
          <w:u w:val="single"/>
        </w:rPr>
        <w:t>s at this time</w:t>
      </w:r>
      <w:r w:rsidRPr="00B27DB0">
        <w:rPr>
          <w:rFonts w:ascii="Arial" w:eastAsia="Times New Roman" w:hAnsi="Arial" w:cs="Arial"/>
          <w:color w:val="000000"/>
          <w:u w:val="single"/>
        </w:rPr>
        <w:t>.</w:t>
      </w:r>
    </w:p>
    <w:p w14:paraId="1026AE8D" w14:textId="77777777" w:rsidR="00604B81" w:rsidRPr="00B27DB0" w:rsidRDefault="00604B81" w:rsidP="00B051D8">
      <w:pPr>
        <w:spacing w:after="0" w:line="240" w:lineRule="auto"/>
        <w:ind w:left="720"/>
        <w:rPr>
          <w:rFonts w:ascii="Arial" w:eastAsia="Times New Roman" w:hAnsi="Arial" w:cs="Arial"/>
          <w:color w:val="000000"/>
          <w:u w:val="single"/>
        </w:rPr>
      </w:pPr>
    </w:p>
    <w:p w14:paraId="0766A8AA" w14:textId="39C1D204" w:rsidR="00F471A6" w:rsidRDefault="00AA38DA" w:rsidP="00B051D8">
      <w:pPr>
        <w:spacing w:after="0" w:line="240" w:lineRule="auto"/>
        <w:ind w:left="720"/>
        <w:rPr>
          <w:rFonts w:ascii="Arial" w:eastAsia="Times New Roman" w:hAnsi="Arial" w:cs="Arial"/>
          <w:color w:val="000000"/>
        </w:rPr>
      </w:pPr>
      <w:r w:rsidRPr="00B27DB0">
        <w:rPr>
          <w:rFonts w:ascii="Arial" w:eastAsia="Times New Roman" w:hAnsi="Arial" w:cs="Arial"/>
          <w:color w:val="000000"/>
        </w:rPr>
        <w:t>To</w:t>
      </w:r>
      <w:r w:rsidR="00F471A6" w:rsidRPr="00B27DB0">
        <w:rPr>
          <w:rFonts w:ascii="Arial" w:eastAsia="Times New Roman" w:hAnsi="Arial" w:cs="Arial"/>
          <w:color w:val="000000"/>
        </w:rPr>
        <w:t xml:space="preserve"> be eligible for PTO leave, the </w:t>
      </w:r>
      <w:r w:rsidR="001A435D" w:rsidRPr="00B27DB0">
        <w:rPr>
          <w:rFonts w:ascii="Arial" w:eastAsia="Times New Roman" w:hAnsi="Arial" w:cs="Arial"/>
          <w:color w:val="000000"/>
        </w:rPr>
        <w:t>team member</w:t>
      </w:r>
      <w:r w:rsidR="00F471A6" w:rsidRPr="00B27DB0">
        <w:rPr>
          <w:rFonts w:ascii="Arial" w:eastAsia="Times New Roman" w:hAnsi="Arial" w:cs="Arial"/>
          <w:color w:val="000000"/>
        </w:rPr>
        <w:t xml:space="preserve"> must:</w:t>
      </w:r>
    </w:p>
    <w:p w14:paraId="7D048451" w14:textId="77777777" w:rsidR="00A95A5B" w:rsidRPr="00B27DB0" w:rsidRDefault="00A95A5B" w:rsidP="00B051D8">
      <w:pPr>
        <w:spacing w:after="0" w:line="240" w:lineRule="auto"/>
        <w:ind w:left="720"/>
        <w:rPr>
          <w:rFonts w:ascii="Arial" w:eastAsia="Times New Roman" w:hAnsi="Arial" w:cs="Arial"/>
          <w:color w:val="000000"/>
        </w:rPr>
      </w:pPr>
    </w:p>
    <w:p w14:paraId="624E311D" w14:textId="77777777" w:rsidR="00753530" w:rsidRDefault="00F471A6" w:rsidP="00753530">
      <w:pPr>
        <w:pStyle w:val="ListParagraph"/>
        <w:numPr>
          <w:ilvl w:val="0"/>
          <w:numId w:val="26"/>
        </w:numPr>
        <w:spacing w:after="120" w:line="240" w:lineRule="auto"/>
        <w:rPr>
          <w:rFonts w:ascii="Arial" w:eastAsia="Times New Roman" w:hAnsi="Arial" w:cs="Arial"/>
        </w:rPr>
      </w:pPr>
      <w:r w:rsidRPr="0064069E">
        <w:rPr>
          <w:rFonts w:ascii="Arial" w:eastAsia="Times New Roman" w:hAnsi="Arial" w:cs="Arial"/>
        </w:rPr>
        <w:t>be considered full-time</w:t>
      </w:r>
      <w:r w:rsidR="00B41FCD" w:rsidRPr="0064069E">
        <w:rPr>
          <w:rFonts w:ascii="Arial" w:eastAsia="Times New Roman" w:hAnsi="Arial" w:cs="Arial"/>
        </w:rPr>
        <w:t xml:space="preserve"> </w:t>
      </w:r>
      <w:r w:rsidR="00FC21B7" w:rsidRPr="0064069E">
        <w:rPr>
          <w:rFonts w:ascii="Arial" w:eastAsia="Times New Roman" w:hAnsi="Arial" w:cs="Arial"/>
        </w:rPr>
        <w:t xml:space="preserve">defined as follows: </w:t>
      </w:r>
      <w:r w:rsidRPr="0064069E">
        <w:rPr>
          <w:rFonts w:ascii="Arial" w:eastAsia="Times New Roman" w:hAnsi="Arial" w:cs="Arial"/>
        </w:rPr>
        <w:t xml:space="preserve">a </w:t>
      </w:r>
      <w:r w:rsidR="001A435D" w:rsidRPr="0064069E">
        <w:rPr>
          <w:rFonts w:ascii="Arial" w:eastAsia="Times New Roman" w:hAnsi="Arial" w:cs="Arial"/>
        </w:rPr>
        <w:t>team member</w:t>
      </w:r>
      <w:r w:rsidRPr="0064069E">
        <w:rPr>
          <w:rFonts w:ascii="Arial" w:eastAsia="Times New Roman" w:hAnsi="Arial" w:cs="Arial"/>
        </w:rPr>
        <w:t xml:space="preserve"> who works on a full-time basis and who usually works at least </w:t>
      </w:r>
      <w:r w:rsidR="00A27294" w:rsidRPr="0064069E">
        <w:rPr>
          <w:rFonts w:ascii="Arial" w:eastAsia="Times New Roman" w:hAnsi="Arial" w:cs="Arial"/>
        </w:rPr>
        <w:t xml:space="preserve">forty </w:t>
      </w:r>
      <w:r w:rsidRPr="0064069E">
        <w:rPr>
          <w:rFonts w:ascii="Arial" w:eastAsia="Times New Roman" w:hAnsi="Arial" w:cs="Arial"/>
        </w:rPr>
        <w:t xml:space="preserve">(40) hours </w:t>
      </w:r>
      <w:r w:rsidR="00A27294" w:rsidRPr="0064069E">
        <w:rPr>
          <w:rFonts w:ascii="Arial" w:eastAsia="Times New Roman" w:hAnsi="Arial" w:cs="Arial"/>
        </w:rPr>
        <w:t>each</w:t>
      </w:r>
      <w:r w:rsidRPr="0064069E">
        <w:rPr>
          <w:rFonts w:ascii="Arial" w:eastAsia="Times New Roman" w:hAnsi="Arial" w:cs="Arial"/>
        </w:rPr>
        <w:t xml:space="preserve"> week, whether paid by salary or an hourly wage</w:t>
      </w:r>
      <w:r w:rsidR="00A27294" w:rsidRPr="0064069E">
        <w:rPr>
          <w:rFonts w:ascii="Arial" w:eastAsia="Times New Roman" w:hAnsi="Arial" w:cs="Arial"/>
        </w:rPr>
        <w:t>;</w:t>
      </w:r>
    </w:p>
    <w:p w14:paraId="3DDB6979" w14:textId="77777777" w:rsidR="005B1841" w:rsidRDefault="005B1841" w:rsidP="005B1841">
      <w:pPr>
        <w:pStyle w:val="ListParagraph"/>
        <w:spacing w:after="120" w:line="240" w:lineRule="auto"/>
        <w:ind w:left="1080"/>
        <w:rPr>
          <w:rFonts w:ascii="Arial" w:eastAsia="Times New Roman" w:hAnsi="Arial" w:cs="Arial"/>
        </w:rPr>
      </w:pPr>
    </w:p>
    <w:p w14:paraId="4F7E3AFA" w14:textId="77777777" w:rsidR="002B22AB" w:rsidRDefault="00F471A6" w:rsidP="002B22AB">
      <w:pPr>
        <w:pStyle w:val="ListParagraph"/>
        <w:numPr>
          <w:ilvl w:val="0"/>
          <w:numId w:val="26"/>
        </w:numPr>
        <w:spacing w:after="120" w:line="240" w:lineRule="auto"/>
        <w:rPr>
          <w:rFonts w:ascii="Arial" w:eastAsia="Times New Roman" w:hAnsi="Arial" w:cs="Arial"/>
        </w:rPr>
      </w:pPr>
      <w:r w:rsidRPr="002B22AB">
        <w:rPr>
          <w:rFonts w:ascii="Arial" w:eastAsia="Times New Roman" w:hAnsi="Arial" w:cs="Arial"/>
        </w:rPr>
        <w:t xml:space="preserve">be on the payroll for </w:t>
      </w:r>
      <w:r w:rsidR="00A27294" w:rsidRPr="002B22AB">
        <w:rPr>
          <w:rFonts w:ascii="Arial" w:eastAsia="Times New Roman" w:hAnsi="Arial" w:cs="Arial"/>
        </w:rPr>
        <w:t xml:space="preserve">ninety </w:t>
      </w:r>
      <w:r w:rsidRPr="002B22AB">
        <w:rPr>
          <w:rFonts w:ascii="Arial" w:eastAsia="Times New Roman" w:hAnsi="Arial" w:cs="Arial"/>
        </w:rPr>
        <w:t>(90) days (from their beginning accrual date or hired date)</w:t>
      </w:r>
      <w:r w:rsidR="00FC7BE6" w:rsidRPr="002B22AB">
        <w:rPr>
          <w:rFonts w:ascii="Arial" w:eastAsia="Times New Roman" w:hAnsi="Arial" w:cs="Arial"/>
        </w:rPr>
        <w:t>;</w:t>
      </w:r>
    </w:p>
    <w:p w14:paraId="38A96CDA" w14:textId="77777777" w:rsidR="002B22AB" w:rsidRPr="002B22AB" w:rsidRDefault="002B22AB" w:rsidP="002B22AB">
      <w:pPr>
        <w:pStyle w:val="ListParagraph"/>
        <w:rPr>
          <w:rFonts w:ascii="Arial" w:eastAsia="Times New Roman" w:hAnsi="Arial" w:cs="Arial"/>
        </w:rPr>
      </w:pPr>
    </w:p>
    <w:p w14:paraId="1F3B625F" w14:textId="39787E23" w:rsidR="00E17890" w:rsidRDefault="00A959AF" w:rsidP="00E17890">
      <w:pPr>
        <w:pStyle w:val="ListParagraph"/>
        <w:numPr>
          <w:ilvl w:val="0"/>
          <w:numId w:val="26"/>
        </w:numPr>
        <w:spacing w:after="120" w:line="240" w:lineRule="auto"/>
        <w:rPr>
          <w:rFonts w:ascii="Arial" w:eastAsia="Times New Roman" w:hAnsi="Arial" w:cs="Arial"/>
        </w:rPr>
      </w:pPr>
      <w:r w:rsidRPr="002B22AB">
        <w:rPr>
          <w:rFonts w:ascii="Arial" w:eastAsia="Times New Roman" w:hAnsi="Arial" w:cs="Arial"/>
        </w:rPr>
        <w:t xml:space="preserve">PTO </w:t>
      </w:r>
      <w:r w:rsidR="00F23764" w:rsidRPr="002B22AB">
        <w:rPr>
          <w:rFonts w:ascii="Arial" w:eastAsia="Times New Roman" w:hAnsi="Arial" w:cs="Arial"/>
        </w:rPr>
        <w:t xml:space="preserve">leave </w:t>
      </w:r>
      <w:r w:rsidRPr="002B22AB">
        <w:rPr>
          <w:rFonts w:ascii="Arial" w:eastAsia="Times New Roman" w:hAnsi="Arial" w:cs="Arial"/>
        </w:rPr>
        <w:t>during June, July, August, and December</w:t>
      </w:r>
      <w:r w:rsidR="00D250DA" w:rsidRPr="002B22AB">
        <w:rPr>
          <w:rFonts w:ascii="Arial" w:eastAsia="Times New Roman" w:hAnsi="Arial" w:cs="Arial"/>
        </w:rPr>
        <w:t xml:space="preserve"> </w:t>
      </w:r>
      <w:r w:rsidR="00F23764" w:rsidRPr="002B22AB">
        <w:rPr>
          <w:rFonts w:ascii="Arial" w:eastAsia="Times New Roman" w:hAnsi="Arial" w:cs="Arial"/>
        </w:rPr>
        <w:t xml:space="preserve">will be </w:t>
      </w:r>
      <w:r w:rsidR="00DD438D" w:rsidRPr="002B22AB">
        <w:rPr>
          <w:rFonts w:ascii="Arial" w:eastAsia="Times New Roman" w:hAnsi="Arial" w:cs="Arial"/>
        </w:rPr>
        <w:t>Subjected to the discretion of the company</w:t>
      </w:r>
      <w:r w:rsidR="00273EAF">
        <w:rPr>
          <w:rFonts w:ascii="Arial" w:eastAsia="Times New Roman" w:hAnsi="Arial" w:cs="Arial"/>
        </w:rPr>
        <w:t>.</w:t>
      </w:r>
    </w:p>
    <w:p w14:paraId="26898495" w14:textId="77777777" w:rsidR="00AD740D" w:rsidRPr="00B27DB0" w:rsidRDefault="00AD740D" w:rsidP="00273EAF">
      <w:pPr>
        <w:spacing w:after="0" w:line="240" w:lineRule="auto"/>
        <w:rPr>
          <w:rFonts w:ascii="Arial" w:eastAsia="Times New Roman" w:hAnsi="Arial" w:cs="Arial"/>
          <w:color w:val="000000"/>
        </w:rPr>
      </w:pPr>
    </w:p>
    <w:p w14:paraId="17D3EF4C" w14:textId="52B03E6A" w:rsidR="00716ACD" w:rsidRPr="00B27DB0" w:rsidRDefault="00F471A6" w:rsidP="009733D1">
      <w:pPr>
        <w:pStyle w:val="ListParagraph"/>
        <w:numPr>
          <w:ilvl w:val="0"/>
          <w:numId w:val="5"/>
        </w:numPr>
        <w:spacing w:after="0" w:line="240" w:lineRule="auto"/>
        <w:rPr>
          <w:rFonts w:ascii="Arial" w:eastAsia="Times New Roman" w:hAnsi="Arial" w:cs="Arial"/>
          <w:color w:val="808080"/>
          <w:sz w:val="24"/>
          <w:szCs w:val="24"/>
        </w:rPr>
      </w:pPr>
      <w:r w:rsidRPr="00B27DB0">
        <w:rPr>
          <w:rFonts w:ascii="Arial" w:eastAsia="Times New Roman" w:hAnsi="Arial" w:cs="Arial"/>
          <w:color w:val="808080"/>
          <w:sz w:val="24"/>
          <w:szCs w:val="24"/>
        </w:rPr>
        <w:t>Procedures</w:t>
      </w:r>
    </w:p>
    <w:p w14:paraId="3E627BB6" w14:textId="77777777" w:rsidR="00EA7500" w:rsidRPr="00B27DB0" w:rsidRDefault="00EA7500" w:rsidP="00EA7500">
      <w:pPr>
        <w:spacing w:after="0" w:line="240" w:lineRule="auto"/>
        <w:rPr>
          <w:rFonts w:ascii="Arial" w:eastAsia="Times New Roman" w:hAnsi="Arial" w:cs="Arial"/>
          <w:color w:val="000000"/>
        </w:rPr>
      </w:pPr>
    </w:p>
    <w:p w14:paraId="73FE5958" w14:textId="1E6C5E18" w:rsidR="00EA7500" w:rsidRPr="00B27DB0" w:rsidRDefault="00EA7500" w:rsidP="00B051D8">
      <w:pPr>
        <w:spacing w:after="0" w:line="240" w:lineRule="auto"/>
        <w:ind w:left="720"/>
        <w:rPr>
          <w:rFonts w:ascii="Arial" w:eastAsia="Times New Roman" w:hAnsi="Arial" w:cs="Arial"/>
          <w:color w:val="000000"/>
        </w:rPr>
      </w:pPr>
      <w:r w:rsidRPr="00B27DB0">
        <w:rPr>
          <w:rFonts w:ascii="Arial" w:eastAsia="Times New Roman" w:hAnsi="Arial" w:cs="Arial"/>
          <w:color w:val="000000"/>
        </w:rPr>
        <w:t>Team members are accountable and responsible for managing their own PTO.  Each individual team member should allow for adequate reserves if there is a need to cover vacation, illness or disability, appointments, emergencies, or other situations that require time off from work.</w:t>
      </w:r>
    </w:p>
    <w:p w14:paraId="047E7AE2" w14:textId="77777777" w:rsidR="00716ACD" w:rsidRPr="00B27DB0" w:rsidRDefault="00716ACD" w:rsidP="00B051D8">
      <w:pPr>
        <w:spacing w:after="0" w:line="240" w:lineRule="auto"/>
        <w:ind w:left="720"/>
        <w:rPr>
          <w:rFonts w:ascii="Arial" w:eastAsia="Times New Roman" w:hAnsi="Arial" w:cs="Arial"/>
          <w:color w:val="808080"/>
        </w:rPr>
      </w:pPr>
    </w:p>
    <w:p w14:paraId="214BBC72" w14:textId="55C22077" w:rsidR="003B451A" w:rsidRPr="00B27DB0" w:rsidRDefault="00716ACD" w:rsidP="009733D1">
      <w:pPr>
        <w:pStyle w:val="ListParagraph"/>
        <w:numPr>
          <w:ilvl w:val="0"/>
          <w:numId w:val="6"/>
        </w:numPr>
        <w:spacing w:after="0" w:line="240" w:lineRule="auto"/>
        <w:rPr>
          <w:rFonts w:ascii="Arial" w:eastAsia="Times New Roman" w:hAnsi="Arial" w:cs="Arial"/>
          <w:b/>
          <w:bCs/>
          <w:color w:val="000000"/>
        </w:rPr>
      </w:pPr>
      <w:r w:rsidRPr="00B27DB0">
        <w:rPr>
          <w:rFonts w:ascii="Arial" w:eastAsia="Times New Roman" w:hAnsi="Arial" w:cs="Arial"/>
          <w:b/>
          <w:bCs/>
          <w:color w:val="000000"/>
        </w:rPr>
        <w:t>Availability:</w:t>
      </w:r>
    </w:p>
    <w:p w14:paraId="3693B6BB" w14:textId="60D37240" w:rsidR="003B451A" w:rsidRPr="00B27DB0" w:rsidRDefault="0084294D" w:rsidP="009733D1">
      <w:pPr>
        <w:spacing w:after="0" w:line="240" w:lineRule="auto"/>
        <w:ind w:left="1080"/>
        <w:rPr>
          <w:rFonts w:ascii="Arial" w:eastAsia="Times New Roman" w:hAnsi="Arial" w:cs="Arial"/>
          <w:color w:val="000000"/>
        </w:rPr>
      </w:pPr>
      <w:r w:rsidRPr="00B27DB0">
        <w:rPr>
          <w:rFonts w:ascii="Arial" w:eastAsia="Times New Roman" w:hAnsi="Arial" w:cs="Arial"/>
          <w:color w:val="000000"/>
        </w:rPr>
        <w:t xml:space="preserve">PTO accruals are available for use in the pay periods following completion of </w:t>
      </w:r>
      <w:r w:rsidR="004B0165" w:rsidRPr="00B27DB0">
        <w:rPr>
          <w:rFonts w:ascii="Arial" w:eastAsia="Times New Roman" w:hAnsi="Arial" w:cs="Arial"/>
          <w:color w:val="000000"/>
        </w:rPr>
        <w:t xml:space="preserve">ninety </w:t>
      </w:r>
      <w:r w:rsidRPr="00B27DB0">
        <w:rPr>
          <w:rFonts w:ascii="Arial" w:eastAsia="Times New Roman" w:hAnsi="Arial" w:cs="Arial"/>
          <w:color w:val="000000"/>
        </w:rPr>
        <w:t xml:space="preserve">(90) days of employment and the above eligibility statements.  </w:t>
      </w:r>
    </w:p>
    <w:p w14:paraId="6A5EF1CA" w14:textId="77777777" w:rsidR="0084294D" w:rsidRPr="00B27DB0" w:rsidRDefault="0084294D" w:rsidP="00B051D8">
      <w:pPr>
        <w:spacing w:after="0" w:line="240" w:lineRule="auto"/>
        <w:ind w:left="720"/>
        <w:rPr>
          <w:rFonts w:ascii="Arial" w:eastAsia="Times New Roman" w:hAnsi="Arial" w:cs="Arial"/>
          <w:color w:val="000000"/>
        </w:rPr>
      </w:pPr>
    </w:p>
    <w:p w14:paraId="0EFFC085" w14:textId="13DFAD20" w:rsidR="001F23ED" w:rsidRPr="00B27DB0" w:rsidRDefault="001F23ED" w:rsidP="009733D1">
      <w:pPr>
        <w:pStyle w:val="ListParagraph"/>
        <w:numPr>
          <w:ilvl w:val="0"/>
          <w:numId w:val="6"/>
        </w:numPr>
        <w:spacing w:after="0" w:line="240" w:lineRule="auto"/>
        <w:rPr>
          <w:rFonts w:ascii="Arial" w:eastAsia="Times New Roman" w:hAnsi="Arial" w:cs="Arial"/>
          <w:b/>
          <w:bCs/>
          <w:color w:val="000000"/>
        </w:rPr>
      </w:pPr>
      <w:r w:rsidRPr="00B27DB0">
        <w:rPr>
          <w:rFonts w:ascii="Arial" w:eastAsia="Times New Roman" w:hAnsi="Arial" w:cs="Arial"/>
          <w:b/>
          <w:bCs/>
          <w:color w:val="000000"/>
        </w:rPr>
        <w:t>Accrual Guidelines:</w:t>
      </w:r>
    </w:p>
    <w:p w14:paraId="7F6DA00C" w14:textId="30E497EB" w:rsidR="001F23ED" w:rsidRPr="002C4123" w:rsidRDefault="001F23ED" w:rsidP="009733D1">
      <w:pPr>
        <w:spacing w:after="0" w:line="240" w:lineRule="auto"/>
        <w:ind w:left="1080"/>
        <w:rPr>
          <w:rFonts w:ascii="Arial" w:eastAsia="Times New Roman" w:hAnsi="Arial" w:cs="Arial"/>
          <w:color w:val="C00000"/>
        </w:rPr>
      </w:pPr>
      <w:r w:rsidRPr="00B27DB0">
        <w:rPr>
          <w:rFonts w:ascii="Arial" w:eastAsia="Times New Roman" w:hAnsi="Arial" w:cs="Arial"/>
          <w:color w:val="000000"/>
        </w:rPr>
        <w:t>The amount of PTO you accrue each year is based on your length of service and accrues according to the chart below. PTO is accrued as you work</w:t>
      </w:r>
      <w:r w:rsidR="008C7D7F" w:rsidRPr="00B27DB0">
        <w:rPr>
          <w:rFonts w:ascii="Arial" w:eastAsia="Times New Roman" w:hAnsi="Arial" w:cs="Arial"/>
          <w:color w:val="000000"/>
        </w:rPr>
        <w:t xml:space="preserve"> and is </w:t>
      </w:r>
      <w:r w:rsidR="008C7D7F" w:rsidRPr="00B27DB0">
        <w:rPr>
          <w:rFonts w:ascii="Arial" w:eastAsia="Times New Roman" w:hAnsi="Arial" w:cs="Arial"/>
        </w:rPr>
        <w:t xml:space="preserve">based on a </w:t>
      </w:r>
      <w:r w:rsidR="001A435D" w:rsidRPr="00B27DB0">
        <w:rPr>
          <w:rFonts w:ascii="Arial" w:eastAsia="Times New Roman" w:hAnsi="Arial" w:cs="Arial"/>
        </w:rPr>
        <w:t>team member</w:t>
      </w:r>
      <w:r w:rsidR="008C7D7F" w:rsidRPr="00B27DB0">
        <w:rPr>
          <w:rFonts w:ascii="Arial" w:eastAsia="Times New Roman" w:hAnsi="Arial" w:cs="Arial"/>
        </w:rPr>
        <w:t xml:space="preserve"> having </w:t>
      </w:r>
      <w:r w:rsidR="00021D6F">
        <w:rPr>
          <w:rFonts w:ascii="Arial" w:eastAsia="Times New Roman" w:hAnsi="Arial" w:cs="Arial"/>
        </w:rPr>
        <w:t>1,920</w:t>
      </w:r>
      <w:r w:rsidR="008C7D7F" w:rsidRPr="00B27DB0">
        <w:rPr>
          <w:rFonts w:ascii="Arial" w:eastAsia="Times New Roman" w:hAnsi="Arial" w:cs="Arial"/>
        </w:rPr>
        <w:t xml:space="preserve"> paid hours per year (40 hours per week</w:t>
      </w:r>
      <w:r w:rsidR="009729D1" w:rsidRPr="00B27DB0">
        <w:rPr>
          <w:rFonts w:ascii="Arial" w:eastAsia="Times New Roman" w:hAnsi="Arial" w:cs="Arial"/>
        </w:rPr>
        <w:t xml:space="preserve"> x </w:t>
      </w:r>
      <w:r w:rsidR="000320F1">
        <w:rPr>
          <w:rFonts w:ascii="Arial" w:eastAsia="Times New Roman" w:hAnsi="Arial" w:cs="Arial"/>
        </w:rPr>
        <w:t>48</w:t>
      </w:r>
      <w:r w:rsidR="009729D1" w:rsidRPr="00B27DB0">
        <w:rPr>
          <w:rFonts w:ascii="Arial" w:eastAsia="Times New Roman" w:hAnsi="Arial" w:cs="Arial"/>
        </w:rPr>
        <w:t xml:space="preserve"> weeks per year</w:t>
      </w:r>
      <w:r w:rsidR="008C7D7F" w:rsidRPr="00B27DB0">
        <w:rPr>
          <w:rFonts w:ascii="Arial" w:eastAsia="Times New Roman" w:hAnsi="Arial" w:cs="Arial"/>
        </w:rPr>
        <w:t>).</w:t>
      </w:r>
      <w:r w:rsidR="002C4123">
        <w:rPr>
          <w:rFonts w:ascii="Arial" w:eastAsia="Times New Roman" w:hAnsi="Arial" w:cs="Arial"/>
        </w:rPr>
        <w:t xml:space="preserve"> </w:t>
      </w:r>
    </w:p>
    <w:p w14:paraId="45CF4DA7" w14:textId="3B793C8F" w:rsidR="00EF2982" w:rsidRPr="00B27DB0" w:rsidRDefault="00EF2982">
      <w:pPr>
        <w:rPr>
          <w:rFonts w:ascii="Arial" w:eastAsia="Times New Roman" w:hAnsi="Arial" w:cs="Arial"/>
          <w:color w:val="000000"/>
        </w:rPr>
      </w:pPr>
      <w:r w:rsidRPr="00B27DB0">
        <w:rPr>
          <w:rFonts w:ascii="Arial" w:eastAsia="Times New Roman" w:hAnsi="Arial" w:cs="Arial"/>
          <w:color w:val="000000"/>
        </w:rPr>
        <w:br w:type="page"/>
      </w:r>
    </w:p>
    <w:p w14:paraId="3515155D" w14:textId="77777777" w:rsidR="004B49BB" w:rsidRPr="00B27DB0" w:rsidRDefault="004B49BB" w:rsidP="00B051D8">
      <w:pPr>
        <w:spacing w:after="0" w:line="240" w:lineRule="auto"/>
        <w:ind w:left="720"/>
        <w:rPr>
          <w:rFonts w:ascii="Arial" w:eastAsia="Times New Roman" w:hAnsi="Arial" w:cs="Arial"/>
          <w:color w:val="000000"/>
        </w:rPr>
      </w:pPr>
    </w:p>
    <w:p w14:paraId="4A276FBB" w14:textId="4DC88CDB" w:rsidR="00637CF0" w:rsidRPr="00B27DB0" w:rsidRDefault="00637CF0" w:rsidP="00637CF0">
      <w:pPr>
        <w:spacing w:after="0" w:line="240" w:lineRule="auto"/>
        <w:ind w:left="1080"/>
        <w:rPr>
          <w:rFonts w:ascii="Arial" w:eastAsia="Times New Roman" w:hAnsi="Arial" w:cs="Arial"/>
          <w:color w:val="000000"/>
        </w:rPr>
      </w:pPr>
      <w:r w:rsidRPr="00B27DB0">
        <w:rPr>
          <w:rFonts w:ascii="Arial" w:eastAsia="Times New Roman" w:hAnsi="Arial" w:cs="Arial"/>
          <w:color w:val="000000"/>
        </w:rPr>
        <w:t>(Accrual Guidelines, cont.)</w:t>
      </w:r>
    </w:p>
    <w:p w14:paraId="58180387" w14:textId="77777777" w:rsidR="00637CF0" w:rsidRPr="00B27DB0" w:rsidRDefault="00637CF0" w:rsidP="00DA15BB">
      <w:pPr>
        <w:spacing w:after="0" w:line="240" w:lineRule="auto"/>
        <w:ind w:left="1080"/>
        <w:jc w:val="center"/>
        <w:rPr>
          <w:rFonts w:ascii="Arial" w:eastAsia="Times New Roman" w:hAnsi="Arial" w:cs="Arial"/>
          <w:color w:val="000000"/>
        </w:rPr>
      </w:pPr>
    </w:p>
    <w:tbl>
      <w:tblPr>
        <w:tblStyle w:val="TableGrid"/>
        <w:tblW w:w="8208" w:type="dxa"/>
        <w:tblInd w:w="1075" w:type="dxa"/>
        <w:tblLayout w:type="fixed"/>
        <w:tblCellMar>
          <w:right w:w="0" w:type="dxa"/>
        </w:tblCellMar>
        <w:tblLook w:val="0600" w:firstRow="0" w:lastRow="0" w:firstColumn="0" w:lastColumn="0" w:noHBand="1" w:noVBand="1"/>
      </w:tblPr>
      <w:tblGrid>
        <w:gridCol w:w="2628"/>
        <w:gridCol w:w="1860"/>
        <w:gridCol w:w="1860"/>
        <w:gridCol w:w="1860"/>
      </w:tblGrid>
      <w:tr w:rsidR="00BB5828" w:rsidRPr="00B27DB0" w14:paraId="08AA97D0" w14:textId="6E9198B3" w:rsidTr="00DA15BB">
        <w:trPr>
          <w:trHeight w:val="262"/>
        </w:trPr>
        <w:tc>
          <w:tcPr>
            <w:tcW w:w="2628" w:type="dxa"/>
            <w:shd w:val="clear" w:color="auto" w:fill="D9D9D9" w:themeFill="background1" w:themeFillShade="D9"/>
            <w:vAlign w:val="center"/>
          </w:tcPr>
          <w:p w14:paraId="3B56B6AB" w14:textId="140F6DA3" w:rsidR="00BB5828" w:rsidRPr="00CA45D7" w:rsidRDefault="00DA15BB" w:rsidP="00DA15BB">
            <w:pPr>
              <w:jc w:val="center"/>
              <w:rPr>
                <w:rFonts w:ascii="Arial" w:hAnsi="Arial" w:cs="Arial"/>
                <w:b/>
                <w:bCs/>
              </w:rPr>
            </w:pPr>
            <w:r w:rsidRPr="00CA45D7">
              <w:rPr>
                <w:rFonts w:ascii="Arial" w:hAnsi="Arial" w:cs="Arial"/>
                <w:b/>
                <w:bCs/>
              </w:rPr>
              <w:t>Acc</w:t>
            </w:r>
            <w:r w:rsidR="00CA45D7" w:rsidRPr="00CA45D7">
              <w:rPr>
                <w:rFonts w:ascii="Arial" w:hAnsi="Arial" w:cs="Arial"/>
                <w:b/>
                <w:bCs/>
              </w:rPr>
              <w:t>rual Period</w:t>
            </w:r>
          </w:p>
        </w:tc>
        <w:tc>
          <w:tcPr>
            <w:tcW w:w="1860" w:type="dxa"/>
            <w:shd w:val="clear" w:color="auto" w:fill="D9D9D9" w:themeFill="background1" w:themeFillShade="D9"/>
            <w:vAlign w:val="center"/>
          </w:tcPr>
          <w:p w14:paraId="4B90D1C5" w14:textId="6CC1019C" w:rsidR="00BB5828" w:rsidRPr="00B27DB0" w:rsidRDefault="00BB5828" w:rsidP="00DA15BB">
            <w:pPr>
              <w:jc w:val="center"/>
              <w:rPr>
                <w:rFonts w:ascii="Arial" w:hAnsi="Arial" w:cs="Arial"/>
                <w:b/>
                <w:bCs/>
              </w:rPr>
            </w:pPr>
            <w:r>
              <w:rPr>
                <w:rFonts w:ascii="Arial" w:hAnsi="Arial" w:cs="Arial"/>
                <w:b/>
                <w:bCs/>
              </w:rPr>
              <w:t>Accrual Rate</w:t>
            </w:r>
            <w:r w:rsidR="006E6008">
              <w:rPr>
                <w:rFonts w:ascii="Arial" w:hAnsi="Arial" w:cs="Arial"/>
                <w:b/>
                <w:bCs/>
              </w:rPr>
              <w:t xml:space="preserve"> (PTO hours earned per hour worked)</w:t>
            </w:r>
          </w:p>
        </w:tc>
        <w:tc>
          <w:tcPr>
            <w:tcW w:w="1860" w:type="dxa"/>
            <w:shd w:val="clear" w:color="auto" w:fill="D9D9D9" w:themeFill="background1" w:themeFillShade="D9"/>
            <w:vAlign w:val="center"/>
          </w:tcPr>
          <w:p w14:paraId="73553E73" w14:textId="119B9258" w:rsidR="00BB5828" w:rsidRPr="00B27DB0" w:rsidRDefault="00552B31" w:rsidP="00DA15BB">
            <w:pPr>
              <w:jc w:val="center"/>
              <w:rPr>
                <w:rFonts w:ascii="Arial" w:hAnsi="Arial" w:cs="Arial"/>
                <w:b/>
                <w:bCs/>
              </w:rPr>
            </w:pPr>
            <w:r>
              <w:rPr>
                <w:rFonts w:ascii="Arial" w:hAnsi="Arial" w:cs="Arial"/>
                <w:b/>
                <w:bCs/>
              </w:rPr>
              <w:t xml:space="preserve">Earned </w:t>
            </w:r>
            <w:r w:rsidR="00BB5828" w:rsidRPr="00B27DB0">
              <w:rPr>
                <w:rFonts w:ascii="Arial" w:hAnsi="Arial" w:cs="Arial"/>
                <w:b/>
                <w:bCs/>
              </w:rPr>
              <w:t>Hours a Year</w:t>
            </w:r>
            <w:r>
              <w:rPr>
                <w:rFonts w:ascii="Arial" w:hAnsi="Arial" w:cs="Arial"/>
                <w:b/>
                <w:bCs/>
              </w:rPr>
              <w:t xml:space="preserve"> </w:t>
            </w:r>
            <w:r w:rsidR="003003E8">
              <w:rPr>
                <w:rFonts w:ascii="Arial" w:hAnsi="Arial" w:cs="Arial"/>
                <w:b/>
                <w:bCs/>
              </w:rPr>
              <w:t>*</w:t>
            </w:r>
          </w:p>
        </w:tc>
        <w:tc>
          <w:tcPr>
            <w:tcW w:w="1860" w:type="dxa"/>
            <w:shd w:val="clear" w:color="auto" w:fill="D9D9D9" w:themeFill="background1" w:themeFillShade="D9"/>
            <w:vAlign w:val="center"/>
          </w:tcPr>
          <w:p w14:paraId="3C2075D8" w14:textId="5EE79EAE" w:rsidR="00BB5828" w:rsidRPr="00B27DB0" w:rsidRDefault="003003E8" w:rsidP="00DA15BB">
            <w:pPr>
              <w:jc w:val="center"/>
              <w:rPr>
                <w:rFonts w:ascii="Arial" w:hAnsi="Arial" w:cs="Arial"/>
                <w:b/>
                <w:bCs/>
              </w:rPr>
            </w:pPr>
            <w:r>
              <w:rPr>
                <w:rFonts w:ascii="Arial" w:hAnsi="Arial" w:cs="Arial"/>
                <w:b/>
                <w:bCs/>
              </w:rPr>
              <w:t xml:space="preserve">Earned </w:t>
            </w:r>
            <w:r w:rsidR="00BB5828" w:rsidRPr="00B27DB0">
              <w:rPr>
                <w:rFonts w:ascii="Arial" w:hAnsi="Arial" w:cs="Arial"/>
                <w:b/>
                <w:bCs/>
              </w:rPr>
              <w:t xml:space="preserve">Days </w:t>
            </w:r>
            <w:r>
              <w:rPr>
                <w:rFonts w:ascii="Arial" w:hAnsi="Arial" w:cs="Arial"/>
                <w:b/>
                <w:bCs/>
              </w:rPr>
              <w:t>a</w:t>
            </w:r>
            <w:r w:rsidR="00BB5828" w:rsidRPr="00B27DB0">
              <w:rPr>
                <w:rFonts w:ascii="Arial" w:hAnsi="Arial" w:cs="Arial"/>
                <w:b/>
                <w:bCs/>
              </w:rPr>
              <w:t xml:space="preserve"> Year</w:t>
            </w:r>
            <w:r>
              <w:rPr>
                <w:rFonts w:ascii="Arial" w:hAnsi="Arial" w:cs="Arial"/>
                <w:b/>
                <w:bCs/>
              </w:rPr>
              <w:t xml:space="preserve"> *</w:t>
            </w:r>
          </w:p>
        </w:tc>
      </w:tr>
      <w:tr w:rsidR="00097C4E" w:rsidRPr="00B27DB0" w14:paraId="035D77B5" w14:textId="13965427" w:rsidTr="00DA15BB">
        <w:trPr>
          <w:trHeight w:val="325"/>
        </w:trPr>
        <w:tc>
          <w:tcPr>
            <w:tcW w:w="2628" w:type="dxa"/>
            <w:vAlign w:val="center"/>
          </w:tcPr>
          <w:p w14:paraId="0946FCD0" w14:textId="58BFC76B" w:rsidR="00097C4E" w:rsidRPr="00B27DB0" w:rsidRDefault="00097C4E" w:rsidP="00097C4E">
            <w:pPr>
              <w:jc w:val="center"/>
              <w:rPr>
                <w:rFonts w:ascii="Arial" w:hAnsi="Arial" w:cs="Arial"/>
                <w:color w:val="000000"/>
              </w:rPr>
            </w:pPr>
            <w:r>
              <w:rPr>
                <w:rFonts w:ascii="Arial" w:hAnsi="Arial" w:cs="Arial"/>
                <w:color w:val="000000"/>
              </w:rPr>
              <w:t>Year 1</w:t>
            </w:r>
          </w:p>
        </w:tc>
        <w:tc>
          <w:tcPr>
            <w:tcW w:w="1860" w:type="dxa"/>
            <w:vAlign w:val="center"/>
          </w:tcPr>
          <w:p w14:paraId="1E65725A" w14:textId="19254CE3" w:rsidR="00097C4E" w:rsidRPr="00B27DB0" w:rsidRDefault="00124242" w:rsidP="00097C4E">
            <w:pPr>
              <w:jc w:val="center"/>
              <w:rPr>
                <w:rFonts w:ascii="Arial" w:hAnsi="Arial" w:cs="Arial"/>
                <w:color w:val="000000"/>
              </w:rPr>
            </w:pPr>
            <w:r>
              <w:rPr>
                <w:rFonts w:ascii="Arial" w:hAnsi="Arial" w:cs="Arial"/>
                <w:color w:val="000000"/>
              </w:rPr>
              <w:t>0.02083</w:t>
            </w:r>
          </w:p>
        </w:tc>
        <w:tc>
          <w:tcPr>
            <w:tcW w:w="1860" w:type="dxa"/>
            <w:vAlign w:val="center"/>
          </w:tcPr>
          <w:p w14:paraId="411E8752" w14:textId="202DE59B" w:rsidR="00097C4E" w:rsidRPr="00B27DB0" w:rsidRDefault="00097C4E" w:rsidP="00097C4E">
            <w:pPr>
              <w:jc w:val="center"/>
              <w:rPr>
                <w:rFonts w:ascii="Arial" w:hAnsi="Arial" w:cs="Arial"/>
                <w:color w:val="000000"/>
              </w:rPr>
            </w:pPr>
            <w:r w:rsidRPr="00B27DB0">
              <w:rPr>
                <w:rFonts w:ascii="Arial" w:hAnsi="Arial" w:cs="Arial"/>
                <w:color w:val="000000"/>
              </w:rPr>
              <w:t>40</w:t>
            </w:r>
          </w:p>
        </w:tc>
        <w:tc>
          <w:tcPr>
            <w:tcW w:w="1860" w:type="dxa"/>
            <w:vAlign w:val="center"/>
          </w:tcPr>
          <w:p w14:paraId="24A5008D" w14:textId="1BCE4081" w:rsidR="00097C4E" w:rsidRPr="00B27DB0" w:rsidRDefault="00097C4E" w:rsidP="00097C4E">
            <w:pPr>
              <w:jc w:val="center"/>
              <w:rPr>
                <w:rFonts w:ascii="Arial" w:hAnsi="Arial" w:cs="Arial"/>
                <w:color w:val="000000"/>
              </w:rPr>
            </w:pPr>
            <w:r w:rsidRPr="00B27DB0">
              <w:rPr>
                <w:rFonts w:ascii="Arial" w:hAnsi="Arial" w:cs="Arial"/>
                <w:color w:val="000000"/>
              </w:rPr>
              <w:t>5</w:t>
            </w:r>
          </w:p>
        </w:tc>
      </w:tr>
      <w:tr w:rsidR="00097C4E" w:rsidRPr="00B27DB0" w14:paraId="5290A51A" w14:textId="3E8C70B4" w:rsidTr="00DA15BB">
        <w:trPr>
          <w:trHeight w:val="325"/>
        </w:trPr>
        <w:tc>
          <w:tcPr>
            <w:tcW w:w="2628" w:type="dxa"/>
            <w:noWrap/>
            <w:vAlign w:val="center"/>
            <w:hideMark/>
          </w:tcPr>
          <w:p w14:paraId="36C22EF8" w14:textId="365F8C3F" w:rsidR="00097C4E" w:rsidRPr="00B27DB0" w:rsidRDefault="00097C4E" w:rsidP="00097C4E">
            <w:pPr>
              <w:jc w:val="center"/>
              <w:rPr>
                <w:rFonts w:ascii="Arial" w:eastAsia="Times New Roman" w:hAnsi="Arial" w:cs="Arial"/>
                <w:color w:val="000000"/>
              </w:rPr>
            </w:pPr>
            <w:r>
              <w:rPr>
                <w:rFonts w:ascii="Arial" w:eastAsia="Times New Roman" w:hAnsi="Arial" w:cs="Arial"/>
                <w:color w:val="000000"/>
              </w:rPr>
              <w:t xml:space="preserve">Year </w:t>
            </w:r>
            <w:r w:rsidRPr="00B27DB0">
              <w:rPr>
                <w:rFonts w:ascii="Arial" w:eastAsia="Times New Roman" w:hAnsi="Arial" w:cs="Arial"/>
                <w:color w:val="000000"/>
              </w:rPr>
              <w:t>2</w:t>
            </w:r>
          </w:p>
        </w:tc>
        <w:tc>
          <w:tcPr>
            <w:tcW w:w="1860" w:type="dxa"/>
            <w:vAlign w:val="center"/>
          </w:tcPr>
          <w:p w14:paraId="7EE895A1" w14:textId="40F1E15D" w:rsidR="00097C4E" w:rsidRPr="00B27DB0" w:rsidRDefault="00FC168F" w:rsidP="00097C4E">
            <w:pPr>
              <w:jc w:val="center"/>
              <w:rPr>
                <w:rFonts w:ascii="Arial" w:eastAsia="Times New Roman" w:hAnsi="Arial" w:cs="Arial"/>
                <w:color w:val="000000"/>
              </w:rPr>
            </w:pPr>
            <w:r>
              <w:rPr>
                <w:rFonts w:ascii="Arial" w:eastAsia="Times New Roman" w:hAnsi="Arial" w:cs="Arial"/>
                <w:color w:val="000000"/>
              </w:rPr>
              <w:t>0.04</w:t>
            </w:r>
            <w:r w:rsidR="00907913">
              <w:rPr>
                <w:rFonts w:ascii="Arial" w:eastAsia="Times New Roman" w:hAnsi="Arial" w:cs="Arial"/>
                <w:color w:val="000000"/>
              </w:rPr>
              <w:t>167</w:t>
            </w:r>
          </w:p>
        </w:tc>
        <w:tc>
          <w:tcPr>
            <w:tcW w:w="1860" w:type="dxa"/>
            <w:vAlign w:val="center"/>
          </w:tcPr>
          <w:p w14:paraId="726128A6" w14:textId="528D5C7E" w:rsidR="00097C4E" w:rsidRPr="00B27DB0" w:rsidRDefault="00097C4E" w:rsidP="00097C4E">
            <w:pPr>
              <w:jc w:val="center"/>
              <w:rPr>
                <w:rFonts w:ascii="Arial" w:eastAsia="Times New Roman" w:hAnsi="Arial" w:cs="Arial"/>
                <w:color w:val="000000"/>
              </w:rPr>
            </w:pPr>
            <w:r w:rsidRPr="00B27DB0">
              <w:rPr>
                <w:rFonts w:ascii="Arial" w:eastAsia="Times New Roman" w:hAnsi="Arial" w:cs="Arial"/>
                <w:color w:val="000000"/>
              </w:rPr>
              <w:t>80</w:t>
            </w:r>
          </w:p>
        </w:tc>
        <w:tc>
          <w:tcPr>
            <w:tcW w:w="1860" w:type="dxa"/>
            <w:vAlign w:val="center"/>
          </w:tcPr>
          <w:p w14:paraId="13A75AFE" w14:textId="1422407E" w:rsidR="00097C4E" w:rsidRPr="00B27DB0" w:rsidRDefault="00097C4E" w:rsidP="00097C4E">
            <w:pPr>
              <w:jc w:val="center"/>
              <w:rPr>
                <w:rFonts w:ascii="Arial" w:eastAsia="Times New Roman" w:hAnsi="Arial" w:cs="Arial"/>
                <w:color w:val="000000"/>
              </w:rPr>
            </w:pPr>
            <w:r w:rsidRPr="00B27DB0">
              <w:rPr>
                <w:rFonts w:ascii="Arial" w:eastAsia="Times New Roman" w:hAnsi="Arial" w:cs="Arial"/>
                <w:color w:val="000000"/>
              </w:rPr>
              <w:t>10</w:t>
            </w:r>
          </w:p>
        </w:tc>
      </w:tr>
      <w:tr w:rsidR="00097C4E" w:rsidRPr="00B27DB0" w14:paraId="2695FEEC" w14:textId="3BFBA9CE" w:rsidTr="00DA15BB">
        <w:trPr>
          <w:trHeight w:val="325"/>
        </w:trPr>
        <w:tc>
          <w:tcPr>
            <w:tcW w:w="2628" w:type="dxa"/>
            <w:noWrap/>
            <w:vAlign w:val="center"/>
            <w:hideMark/>
          </w:tcPr>
          <w:p w14:paraId="121ABB74" w14:textId="54557D4B" w:rsidR="00097C4E" w:rsidRPr="00B27DB0" w:rsidRDefault="00097C4E" w:rsidP="00097C4E">
            <w:pPr>
              <w:jc w:val="center"/>
              <w:rPr>
                <w:rFonts w:ascii="Arial" w:eastAsia="Times New Roman" w:hAnsi="Arial" w:cs="Arial"/>
                <w:color w:val="000000"/>
              </w:rPr>
            </w:pPr>
            <w:r>
              <w:rPr>
                <w:rFonts w:ascii="Arial" w:eastAsia="Times New Roman" w:hAnsi="Arial" w:cs="Arial"/>
                <w:color w:val="000000"/>
              </w:rPr>
              <w:t>Years 3 to 5</w:t>
            </w:r>
          </w:p>
        </w:tc>
        <w:tc>
          <w:tcPr>
            <w:tcW w:w="1860" w:type="dxa"/>
            <w:vAlign w:val="center"/>
          </w:tcPr>
          <w:p w14:paraId="68FB52F4" w14:textId="5688096B" w:rsidR="00097C4E" w:rsidRPr="00B27DB0" w:rsidRDefault="00907913" w:rsidP="00097C4E">
            <w:pPr>
              <w:jc w:val="center"/>
              <w:rPr>
                <w:rFonts w:ascii="Arial" w:eastAsia="Times New Roman" w:hAnsi="Arial" w:cs="Arial"/>
                <w:color w:val="000000"/>
              </w:rPr>
            </w:pPr>
            <w:r>
              <w:rPr>
                <w:rFonts w:ascii="Arial" w:eastAsia="Times New Roman" w:hAnsi="Arial" w:cs="Arial"/>
                <w:color w:val="000000"/>
              </w:rPr>
              <w:t>0.06250</w:t>
            </w:r>
          </w:p>
        </w:tc>
        <w:tc>
          <w:tcPr>
            <w:tcW w:w="1860" w:type="dxa"/>
            <w:vAlign w:val="center"/>
          </w:tcPr>
          <w:p w14:paraId="50F9DD31" w14:textId="0110D8C6" w:rsidR="00097C4E" w:rsidRPr="00B27DB0" w:rsidRDefault="00097C4E" w:rsidP="00097C4E">
            <w:pPr>
              <w:jc w:val="center"/>
              <w:rPr>
                <w:rFonts w:ascii="Arial" w:eastAsia="Times New Roman" w:hAnsi="Arial" w:cs="Arial"/>
                <w:color w:val="000000"/>
              </w:rPr>
            </w:pPr>
            <w:r w:rsidRPr="00B27DB0">
              <w:rPr>
                <w:rFonts w:ascii="Arial" w:eastAsia="Times New Roman" w:hAnsi="Arial" w:cs="Arial"/>
                <w:color w:val="000000"/>
              </w:rPr>
              <w:t>120</w:t>
            </w:r>
          </w:p>
        </w:tc>
        <w:tc>
          <w:tcPr>
            <w:tcW w:w="1860" w:type="dxa"/>
            <w:vAlign w:val="center"/>
          </w:tcPr>
          <w:p w14:paraId="2AD97097" w14:textId="7E58E3D7" w:rsidR="00097C4E" w:rsidRPr="00B27DB0" w:rsidRDefault="00097C4E" w:rsidP="00097C4E">
            <w:pPr>
              <w:jc w:val="center"/>
              <w:rPr>
                <w:rFonts w:ascii="Arial" w:eastAsia="Times New Roman" w:hAnsi="Arial" w:cs="Arial"/>
                <w:color w:val="000000"/>
              </w:rPr>
            </w:pPr>
            <w:r w:rsidRPr="00B27DB0">
              <w:rPr>
                <w:rFonts w:ascii="Arial" w:eastAsia="Times New Roman" w:hAnsi="Arial" w:cs="Arial"/>
                <w:color w:val="000000"/>
              </w:rPr>
              <w:t>15</w:t>
            </w:r>
          </w:p>
        </w:tc>
      </w:tr>
      <w:tr w:rsidR="00097C4E" w:rsidRPr="00B27DB0" w14:paraId="2E01633D" w14:textId="72F7648B" w:rsidTr="00DA15BB">
        <w:trPr>
          <w:trHeight w:val="325"/>
        </w:trPr>
        <w:tc>
          <w:tcPr>
            <w:tcW w:w="2628" w:type="dxa"/>
            <w:noWrap/>
            <w:vAlign w:val="center"/>
            <w:hideMark/>
          </w:tcPr>
          <w:p w14:paraId="63617CE6" w14:textId="189F3168" w:rsidR="00097C4E" w:rsidRPr="00B27DB0" w:rsidRDefault="00097C4E" w:rsidP="00097C4E">
            <w:pPr>
              <w:jc w:val="center"/>
              <w:rPr>
                <w:rFonts w:ascii="Arial" w:eastAsia="Times New Roman" w:hAnsi="Arial" w:cs="Arial"/>
                <w:color w:val="000000"/>
              </w:rPr>
            </w:pPr>
            <w:r>
              <w:rPr>
                <w:rFonts w:ascii="Arial" w:eastAsia="Times New Roman" w:hAnsi="Arial" w:cs="Arial"/>
                <w:color w:val="000000"/>
              </w:rPr>
              <w:t>Years 6 to 10</w:t>
            </w:r>
          </w:p>
        </w:tc>
        <w:tc>
          <w:tcPr>
            <w:tcW w:w="1860" w:type="dxa"/>
            <w:vAlign w:val="center"/>
          </w:tcPr>
          <w:p w14:paraId="578D0D1E" w14:textId="64E09762" w:rsidR="00097C4E" w:rsidRPr="00B27DB0" w:rsidRDefault="00907913" w:rsidP="00097C4E">
            <w:pPr>
              <w:jc w:val="center"/>
              <w:rPr>
                <w:rFonts w:ascii="Arial" w:eastAsia="Times New Roman" w:hAnsi="Arial" w:cs="Arial"/>
                <w:color w:val="000000"/>
              </w:rPr>
            </w:pPr>
            <w:r>
              <w:rPr>
                <w:rFonts w:ascii="Arial" w:eastAsia="Times New Roman" w:hAnsi="Arial" w:cs="Arial"/>
                <w:color w:val="000000"/>
              </w:rPr>
              <w:t>0.06667</w:t>
            </w:r>
          </w:p>
        </w:tc>
        <w:tc>
          <w:tcPr>
            <w:tcW w:w="1860" w:type="dxa"/>
            <w:vAlign w:val="center"/>
          </w:tcPr>
          <w:p w14:paraId="0867294E" w14:textId="3329ACFD" w:rsidR="00097C4E" w:rsidRPr="00B27DB0" w:rsidRDefault="00097C4E" w:rsidP="00097C4E">
            <w:pPr>
              <w:jc w:val="center"/>
              <w:rPr>
                <w:rFonts w:ascii="Arial" w:eastAsia="Times New Roman" w:hAnsi="Arial" w:cs="Arial"/>
                <w:color w:val="000000"/>
              </w:rPr>
            </w:pPr>
            <w:r w:rsidRPr="00B27DB0">
              <w:rPr>
                <w:rFonts w:ascii="Arial" w:eastAsia="Times New Roman" w:hAnsi="Arial" w:cs="Arial"/>
                <w:color w:val="000000"/>
              </w:rPr>
              <w:t>128</w:t>
            </w:r>
          </w:p>
        </w:tc>
        <w:tc>
          <w:tcPr>
            <w:tcW w:w="1860" w:type="dxa"/>
            <w:vAlign w:val="center"/>
          </w:tcPr>
          <w:p w14:paraId="770006CD" w14:textId="60DE2AEB" w:rsidR="00097C4E" w:rsidRPr="00B27DB0" w:rsidRDefault="00097C4E" w:rsidP="00097C4E">
            <w:pPr>
              <w:jc w:val="center"/>
              <w:rPr>
                <w:rFonts w:ascii="Arial" w:eastAsia="Times New Roman" w:hAnsi="Arial" w:cs="Arial"/>
                <w:color w:val="000000"/>
              </w:rPr>
            </w:pPr>
            <w:r w:rsidRPr="00B27DB0">
              <w:rPr>
                <w:rFonts w:ascii="Arial" w:eastAsia="Times New Roman" w:hAnsi="Arial" w:cs="Arial"/>
                <w:color w:val="000000"/>
              </w:rPr>
              <w:t>16</w:t>
            </w:r>
          </w:p>
        </w:tc>
      </w:tr>
      <w:tr w:rsidR="00097C4E" w:rsidRPr="00B27DB0" w14:paraId="37A9B5A6" w14:textId="7E352CA4" w:rsidTr="00DA15BB">
        <w:trPr>
          <w:trHeight w:val="325"/>
        </w:trPr>
        <w:tc>
          <w:tcPr>
            <w:tcW w:w="2628" w:type="dxa"/>
            <w:noWrap/>
            <w:vAlign w:val="center"/>
            <w:hideMark/>
          </w:tcPr>
          <w:p w14:paraId="0648F348" w14:textId="5E9C936C" w:rsidR="00097C4E" w:rsidRPr="00B27DB0" w:rsidRDefault="00097C4E" w:rsidP="00097C4E">
            <w:pPr>
              <w:jc w:val="center"/>
              <w:rPr>
                <w:rFonts w:ascii="Arial" w:eastAsia="Times New Roman" w:hAnsi="Arial" w:cs="Arial"/>
                <w:color w:val="000000"/>
              </w:rPr>
            </w:pPr>
            <w:r>
              <w:rPr>
                <w:rFonts w:ascii="Arial" w:eastAsia="Times New Roman" w:hAnsi="Arial" w:cs="Arial"/>
                <w:color w:val="000000"/>
              </w:rPr>
              <w:t>Years 11 to 15</w:t>
            </w:r>
          </w:p>
        </w:tc>
        <w:tc>
          <w:tcPr>
            <w:tcW w:w="1860" w:type="dxa"/>
            <w:vAlign w:val="center"/>
          </w:tcPr>
          <w:p w14:paraId="67DD060A" w14:textId="3495E5F4" w:rsidR="00097C4E" w:rsidRPr="00B27DB0" w:rsidRDefault="00F6200E" w:rsidP="00097C4E">
            <w:pPr>
              <w:jc w:val="center"/>
              <w:rPr>
                <w:rFonts w:ascii="Arial" w:eastAsia="Times New Roman" w:hAnsi="Arial" w:cs="Arial"/>
                <w:color w:val="000000"/>
              </w:rPr>
            </w:pPr>
            <w:r>
              <w:rPr>
                <w:rFonts w:ascii="Arial" w:eastAsia="Times New Roman" w:hAnsi="Arial" w:cs="Arial"/>
                <w:color w:val="000000"/>
              </w:rPr>
              <w:t>0.07083</w:t>
            </w:r>
          </w:p>
        </w:tc>
        <w:tc>
          <w:tcPr>
            <w:tcW w:w="1860" w:type="dxa"/>
            <w:vAlign w:val="center"/>
          </w:tcPr>
          <w:p w14:paraId="1F44BAA7" w14:textId="46215E60" w:rsidR="00097C4E" w:rsidRPr="00B27DB0" w:rsidRDefault="00097C4E" w:rsidP="00097C4E">
            <w:pPr>
              <w:jc w:val="center"/>
              <w:rPr>
                <w:rFonts w:ascii="Arial" w:eastAsia="Times New Roman" w:hAnsi="Arial" w:cs="Arial"/>
                <w:color w:val="000000"/>
              </w:rPr>
            </w:pPr>
            <w:r w:rsidRPr="00B27DB0">
              <w:rPr>
                <w:rFonts w:ascii="Arial" w:eastAsia="Times New Roman" w:hAnsi="Arial" w:cs="Arial"/>
                <w:color w:val="000000"/>
              </w:rPr>
              <w:t>136</w:t>
            </w:r>
          </w:p>
        </w:tc>
        <w:tc>
          <w:tcPr>
            <w:tcW w:w="1860" w:type="dxa"/>
            <w:vAlign w:val="center"/>
          </w:tcPr>
          <w:p w14:paraId="611C7703" w14:textId="092E5D06" w:rsidR="00097C4E" w:rsidRPr="00B27DB0" w:rsidRDefault="00097C4E" w:rsidP="00097C4E">
            <w:pPr>
              <w:jc w:val="center"/>
              <w:rPr>
                <w:rFonts w:ascii="Arial" w:eastAsia="Times New Roman" w:hAnsi="Arial" w:cs="Arial"/>
                <w:color w:val="000000"/>
              </w:rPr>
            </w:pPr>
            <w:r w:rsidRPr="00B27DB0">
              <w:rPr>
                <w:rFonts w:ascii="Arial" w:eastAsia="Times New Roman" w:hAnsi="Arial" w:cs="Arial"/>
                <w:color w:val="000000"/>
              </w:rPr>
              <w:t>17</w:t>
            </w:r>
          </w:p>
        </w:tc>
      </w:tr>
      <w:tr w:rsidR="00097C4E" w:rsidRPr="00B27DB0" w14:paraId="1826CFF0" w14:textId="361E7D2A" w:rsidTr="00DA15BB">
        <w:trPr>
          <w:trHeight w:val="325"/>
        </w:trPr>
        <w:tc>
          <w:tcPr>
            <w:tcW w:w="2628" w:type="dxa"/>
            <w:noWrap/>
            <w:vAlign w:val="center"/>
            <w:hideMark/>
          </w:tcPr>
          <w:p w14:paraId="04AA6664" w14:textId="5821BB47" w:rsidR="00097C4E" w:rsidRPr="00B27DB0" w:rsidRDefault="00097C4E" w:rsidP="00097C4E">
            <w:pPr>
              <w:jc w:val="center"/>
              <w:rPr>
                <w:rFonts w:ascii="Arial" w:eastAsia="Times New Roman" w:hAnsi="Arial" w:cs="Arial"/>
                <w:color w:val="000000"/>
              </w:rPr>
            </w:pPr>
            <w:r>
              <w:rPr>
                <w:rFonts w:ascii="Arial" w:eastAsia="Times New Roman" w:hAnsi="Arial" w:cs="Arial"/>
                <w:color w:val="000000"/>
              </w:rPr>
              <w:t>Years 15 to 20</w:t>
            </w:r>
          </w:p>
        </w:tc>
        <w:tc>
          <w:tcPr>
            <w:tcW w:w="1860" w:type="dxa"/>
            <w:vAlign w:val="center"/>
          </w:tcPr>
          <w:p w14:paraId="64B2BE24" w14:textId="1F4BA847" w:rsidR="00097C4E" w:rsidRPr="00B27DB0" w:rsidRDefault="00F6200E" w:rsidP="00097C4E">
            <w:pPr>
              <w:jc w:val="center"/>
              <w:rPr>
                <w:rFonts w:ascii="Arial" w:eastAsia="Times New Roman" w:hAnsi="Arial" w:cs="Arial"/>
                <w:color w:val="000000"/>
              </w:rPr>
            </w:pPr>
            <w:r>
              <w:rPr>
                <w:rFonts w:ascii="Arial" w:eastAsia="Times New Roman" w:hAnsi="Arial" w:cs="Arial"/>
                <w:color w:val="000000"/>
              </w:rPr>
              <w:t>0.07500</w:t>
            </w:r>
          </w:p>
        </w:tc>
        <w:tc>
          <w:tcPr>
            <w:tcW w:w="1860" w:type="dxa"/>
            <w:vAlign w:val="center"/>
          </w:tcPr>
          <w:p w14:paraId="1B289298" w14:textId="52B361FB" w:rsidR="00097C4E" w:rsidRPr="00B27DB0" w:rsidRDefault="00097C4E" w:rsidP="00097C4E">
            <w:pPr>
              <w:jc w:val="center"/>
              <w:rPr>
                <w:rFonts w:ascii="Arial" w:eastAsia="Times New Roman" w:hAnsi="Arial" w:cs="Arial"/>
                <w:color w:val="000000"/>
              </w:rPr>
            </w:pPr>
            <w:r w:rsidRPr="00B27DB0">
              <w:rPr>
                <w:rFonts w:ascii="Arial" w:eastAsia="Times New Roman" w:hAnsi="Arial" w:cs="Arial"/>
                <w:color w:val="000000"/>
              </w:rPr>
              <w:t>144</w:t>
            </w:r>
          </w:p>
        </w:tc>
        <w:tc>
          <w:tcPr>
            <w:tcW w:w="1860" w:type="dxa"/>
            <w:vAlign w:val="center"/>
          </w:tcPr>
          <w:p w14:paraId="76D48C5C" w14:textId="46C2B9DE" w:rsidR="00097C4E" w:rsidRPr="00B27DB0" w:rsidRDefault="00097C4E" w:rsidP="00097C4E">
            <w:pPr>
              <w:jc w:val="center"/>
              <w:rPr>
                <w:rFonts w:ascii="Arial" w:eastAsia="Times New Roman" w:hAnsi="Arial" w:cs="Arial"/>
                <w:color w:val="000000"/>
              </w:rPr>
            </w:pPr>
            <w:r w:rsidRPr="00B27DB0">
              <w:rPr>
                <w:rFonts w:ascii="Arial" w:eastAsia="Times New Roman" w:hAnsi="Arial" w:cs="Arial"/>
                <w:color w:val="000000"/>
              </w:rPr>
              <w:t>18</w:t>
            </w:r>
          </w:p>
        </w:tc>
      </w:tr>
      <w:tr w:rsidR="00097C4E" w:rsidRPr="00B27DB0" w14:paraId="47A2C328" w14:textId="09D65C9D" w:rsidTr="00DA15BB">
        <w:trPr>
          <w:trHeight w:val="325"/>
        </w:trPr>
        <w:tc>
          <w:tcPr>
            <w:tcW w:w="2628" w:type="dxa"/>
            <w:noWrap/>
            <w:vAlign w:val="center"/>
            <w:hideMark/>
          </w:tcPr>
          <w:p w14:paraId="2403FA37" w14:textId="647CEBFB" w:rsidR="00097C4E" w:rsidRPr="00B27DB0" w:rsidRDefault="00097C4E" w:rsidP="00097C4E">
            <w:pPr>
              <w:jc w:val="center"/>
              <w:rPr>
                <w:rFonts w:ascii="Arial" w:eastAsia="Times New Roman" w:hAnsi="Arial" w:cs="Arial"/>
                <w:color w:val="000000"/>
              </w:rPr>
            </w:pPr>
            <w:r>
              <w:rPr>
                <w:rFonts w:ascii="Arial" w:eastAsia="Times New Roman" w:hAnsi="Arial" w:cs="Arial"/>
                <w:color w:val="000000"/>
              </w:rPr>
              <w:t>Years 21 – 25</w:t>
            </w:r>
          </w:p>
        </w:tc>
        <w:tc>
          <w:tcPr>
            <w:tcW w:w="1860" w:type="dxa"/>
            <w:vAlign w:val="center"/>
          </w:tcPr>
          <w:p w14:paraId="51D8B1F6" w14:textId="6362C7A9" w:rsidR="00097C4E" w:rsidRPr="00B27DB0" w:rsidRDefault="00F6200E" w:rsidP="00097C4E">
            <w:pPr>
              <w:jc w:val="center"/>
              <w:rPr>
                <w:rFonts w:ascii="Arial" w:eastAsia="Times New Roman" w:hAnsi="Arial" w:cs="Arial"/>
                <w:color w:val="000000"/>
              </w:rPr>
            </w:pPr>
            <w:r>
              <w:rPr>
                <w:rFonts w:ascii="Arial" w:eastAsia="Times New Roman" w:hAnsi="Arial" w:cs="Arial"/>
                <w:color w:val="000000"/>
              </w:rPr>
              <w:t>0.0791</w:t>
            </w:r>
            <w:r w:rsidR="002827C5">
              <w:rPr>
                <w:rFonts w:ascii="Arial" w:eastAsia="Times New Roman" w:hAnsi="Arial" w:cs="Arial"/>
                <w:color w:val="000000"/>
              </w:rPr>
              <w:t>7</w:t>
            </w:r>
          </w:p>
        </w:tc>
        <w:tc>
          <w:tcPr>
            <w:tcW w:w="1860" w:type="dxa"/>
            <w:vAlign w:val="center"/>
          </w:tcPr>
          <w:p w14:paraId="167EDF65" w14:textId="376151C4" w:rsidR="00097C4E" w:rsidRPr="00B27DB0" w:rsidRDefault="00097C4E" w:rsidP="00097C4E">
            <w:pPr>
              <w:jc w:val="center"/>
              <w:rPr>
                <w:rFonts w:ascii="Arial" w:eastAsia="Times New Roman" w:hAnsi="Arial" w:cs="Arial"/>
                <w:color w:val="000000"/>
              </w:rPr>
            </w:pPr>
            <w:r w:rsidRPr="00B27DB0">
              <w:rPr>
                <w:rFonts w:ascii="Arial" w:eastAsia="Times New Roman" w:hAnsi="Arial" w:cs="Arial"/>
                <w:color w:val="000000"/>
              </w:rPr>
              <w:t>152</w:t>
            </w:r>
          </w:p>
        </w:tc>
        <w:tc>
          <w:tcPr>
            <w:tcW w:w="1860" w:type="dxa"/>
            <w:vAlign w:val="center"/>
          </w:tcPr>
          <w:p w14:paraId="1886AD39" w14:textId="2B8A970F" w:rsidR="00097C4E" w:rsidRPr="00B27DB0" w:rsidRDefault="00097C4E" w:rsidP="00097C4E">
            <w:pPr>
              <w:jc w:val="center"/>
              <w:rPr>
                <w:rFonts w:ascii="Arial" w:eastAsia="Times New Roman" w:hAnsi="Arial" w:cs="Arial"/>
                <w:color w:val="000000"/>
              </w:rPr>
            </w:pPr>
            <w:r w:rsidRPr="00B27DB0">
              <w:rPr>
                <w:rFonts w:ascii="Arial" w:eastAsia="Times New Roman" w:hAnsi="Arial" w:cs="Arial"/>
                <w:color w:val="000000"/>
              </w:rPr>
              <w:t>19</w:t>
            </w:r>
          </w:p>
        </w:tc>
      </w:tr>
      <w:tr w:rsidR="00097C4E" w:rsidRPr="00B27DB0" w14:paraId="231EBD2D" w14:textId="77F197D1" w:rsidTr="00DA15BB">
        <w:trPr>
          <w:trHeight w:val="325"/>
        </w:trPr>
        <w:tc>
          <w:tcPr>
            <w:tcW w:w="2628" w:type="dxa"/>
            <w:noWrap/>
            <w:vAlign w:val="center"/>
            <w:hideMark/>
          </w:tcPr>
          <w:p w14:paraId="4A25B1B1" w14:textId="70E51BBA" w:rsidR="00097C4E" w:rsidRPr="00B27DB0" w:rsidRDefault="00097C4E" w:rsidP="00097C4E">
            <w:pPr>
              <w:jc w:val="center"/>
              <w:rPr>
                <w:rFonts w:ascii="Arial" w:eastAsia="Times New Roman" w:hAnsi="Arial" w:cs="Arial"/>
                <w:color w:val="000000"/>
              </w:rPr>
            </w:pPr>
            <w:r w:rsidRPr="00B27DB0">
              <w:rPr>
                <w:rFonts w:ascii="Arial" w:eastAsia="Times New Roman" w:hAnsi="Arial" w:cs="Arial"/>
                <w:color w:val="000000"/>
              </w:rPr>
              <w:t>2</w:t>
            </w:r>
            <w:r>
              <w:rPr>
                <w:rFonts w:ascii="Arial" w:eastAsia="Times New Roman" w:hAnsi="Arial" w:cs="Arial"/>
                <w:color w:val="000000"/>
              </w:rPr>
              <w:t>6</w:t>
            </w:r>
            <w:r w:rsidRPr="00B27DB0">
              <w:rPr>
                <w:rFonts w:ascii="Arial" w:eastAsia="Times New Roman" w:hAnsi="Arial" w:cs="Arial"/>
                <w:color w:val="000000"/>
              </w:rPr>
              <w:t xml:space="preserve"> </w:t>
            </w:r>
            <w:proofErr w:type="spellStart"/>
            <w:r w:rsidRPr="00B27DB0">
              <w:rPr>
                <w:rFonts w:ascii="Arial" w:eastAsia="Times New Roman" w:hAnsi="Arial" w:cs="Arial"/>
                <w:color w:val="000000"/>
              </w:rPr>
              <w:t>Yrs</w:t>
            </w:r>
            <w:proofErr w:type="spellEnd"/>
            <w:r w:rsidRPr="00B27DB0">
              <w:rPr>
                <w:rFonts w:ascii="Arial" w:eastAsia="Times New Roman" w:hAnsi="Arial" w:cs="Arial"/>
                <w:color w:val="000000"/>
              </w:rPr>
              <w:t xml:space="preserve"> +</w:t>
            </w:r>
          </w:p>
        </w:tc>
        <w:tc>
          <w:tcPr>
            <w:tcW w:w="1860" w:type="dxa"/>
            <w:vAlign w:val="center"/>
          </w:tcPr>
          <w:p w14:paraId="05FA1FA9" w14:textId="19569BE2" w:rsidR="00097C4E" w:rsidRPr="00B27DB0" w:rsidRDefault="002827C5" w:rsidP="00097C4E">
            <w:pPr>
              <w:jc w:val="center"/>
              <w:rPr>
                <w:rFonts w:ascii="Arial" w:eastAsia="Times New Roman" w:hAnsi="Arial" w:cs="Arial"/>
                <w:color w:val="000000"/>
              </w:rPr>
            </w:pPr>
            <w:r>
              <w:rPr>
                <w:rFonts w:ascii="Arial" w:eastAsia="Times New Roman" w:hAnsi="Arial" w:cs="Arial"/>
                <w:color w:val="000000"/>
              </w:rPr>
              <w:t>0.08334</w:t>
            </w:r>
          </w:p>
        </w:tc>
        <w:tc>
          <w:tcPr>
            <w:tcW w:w="1860" w:type="dxa"/>
            <w:vAlign w:val="center"/>
          </w:tcPr>
          <w:p w14:paraId="252D4C98" w14:textId="7ED1DF88" w:rsidR="00097C4E" w:rsidRPr="00B27DB0" w:rsidRDefault="00097C4E" w:rsidP="00097C4E">
            <w:pPr>
              <w:jc w:val="center"/>
              <w:rPr>
                <w:rFonts w:ascii="Arial" w:eastAsia="Times New Roman" w:hAnsi="Arial" w:cs="Arial"/>
                <w:color w:val="000000"/>
              </w:rPr>
            </w:pPr>
            <w:r w:rsidRPr="00B27DB0">
              <w:rPr>
                <w:rFonts w:ascii="Arial" w:eastAsia="Times New Roman" w:hAnsi="Arial" w:cs="Arial"/>
                <w:color w:val="000000"/>
              </w:rPr>
              <w:t>160</w:t>
            </w:r>
          </w:p>
        </w:tc>
        <w:tc>
          <w:tcPr>
            <w:tcW w:w="1860" w:type="dxa"/>
            <w:vAlign w:val="center"/>
          </w:tcPr>
          <w:p w14:paraId="5F16ADF9" w14:textId="54795061" w:rsidR="00097C4E" w:rsidRPr="00B27DB0" w:rsidRDefault="00097C4E" w:rsidP="00097C4E">
            <w:pPr>
              <w:jc w:val="center"/>
              <w:rPr>
                <w:rFonts w:ascii="Arial" w:eastAsia="Times New Roman" w:hAnsi="Arial" w:cs="Arial"/>
                <w:color w:val="000000"/>
              </w:rPr>
            </w:pPr>
            <w:r w:rsidRPr="00B27DB0">
              <w:rPr>
                <w:rFonts w:ascii="Arial" w:eastAsia="Times New Roman" w:hAnsi="Arial" w:cs="Arial"/>
                <w:color w:val="000000"/>
              </w:rPr>
              <w:t>20</w:t>
            </w:r>
          </w:p>
        </w:tc>
      </w:tr>
    </w:tbl>
    <w:p w14:paraId="50E3FDF4" w14:textId="77777777" w:rsidR="00D8502E" w:rsidRDefault="00D8502E" w:rsidP="005E3914">
      <w:pPr>
        <w:spacing w:after="0" w:line="240" w:lineRule="auto"/>
        <w:jc w:val="right"/>
        <w:rPr>
          <w:rFonts w:ascii="Arial" w:eastAsia="Times New Roman" w:hAnsi="Arial" w:cs="Arial"/>
          <w:i/>
          <w:iCs/>
          <w:color w:val="000000"/>
        </w:rPr>
      </w:pPr>
    </w:p>
    <w:p w14:paraId="4C11FBBB" w14:textId="04A3B3EA" w:rsidR="00C21F31" w:rsidRPr="005E3914" w:rsidRDefault="005E3914" w:rsidP="005E3914">
      <w:pPr>
        <w:spacing w:after="0" w:line="240" w:lineRule="auto"/>
        <w:jc w:val="right"/>
        <w:rPr>
          <w:rFonts w:ascii="Arial" w:eastAsia="Times New Roman" w:hAnsi="Arial" w:cs="Arial"/>
          <w:i/>
          <w:iCs/>
          <w:color w:val="000000"/>
        </w:rPr>
      </w:pPr>
      <w:r w:rsidRPr="005E3914">
        <w:rPr>
          <w:rFonts w:ascii="Arial" w:eastAsia="Times New Roman" w:hAnsi="Arial" w:cs="Arial"/>
          <w:i/>
          <w:iCs/>
          <w:color w:val="000000"/>
        </w:rPr>
        <w:t>*</w:t>
      </w:r>
      <w:r>
        <w:rPr>
          <w:rFonts w:ascii="Arial" w:eastAsia="Times New Roman" w:hAnsi="Arial" w:cs="Arial"/>
          <w:i/>
          <w:iCs/>
          <w:color w:val="000000"/>
        </w:rPr>
        <w:t xml:space="preserve"> </w:t>
      </w:r>
      <w:proofErr w:type="gramStart"/>
      <w:r w:rsidRPr="005E3914">
        <w:rPr>
          <w:rFonts w:ascii="Arial" w:eastAsia="Times New Roman" w:hAnsi="Arial" w:cs="Arial"/>
          <w:i/>
          <w:iCs/>
          <w:color w:val="000000"/>
        </w:rPr>
        <w:t>b</w:t>
      </w:r>
      <w:r>
        <w:rPr>
          <w:rFonts w:ascii="Arial" w:eastAsia="Times New Roman" w:hAnsi="Arial" w:cs="Arial"/>
          <w:i/>
          <w:iCs/>
          <w:color w:val="000000"/>
        </w:rPr>
        <w:t>ased</w:t>
      </w:r>
      <w:proofErr w:type="gramEnd"/>
      <w:r>
        <w:rPr>
          <w:rFonts w:ascii="Arial" w:eastAsia="Times New Roman" w:hAnsi="Arial" w:cs="Arial"/>
          <w:i/>
          <w:iCs/>
          <w:color w:val="000000"/>
        </w:rPr>
        <w:t xml:space="preserve"> upon working </w:t>
      </w:r>
      <w:r w:rsidR="001C58A4">
        <w:rPr>
          <w:rFonts w:ascii="Arial" w:eastAsia="Times New Roman" w:hAnsi="Arial" w:cs="Arial"/>
          <w:i/>
          <w:iCs/>
          <w:color w:val="000000"/>
        </w:rPr>
        <w:t>1,920</w:t>
      </w:r>
      <w:r>
        <w:rPr>
          <w:rFonts w:ascii="Arial" w:eastAsia="Times New Roman" w:hAnsi="Arial" w:cs="Arial"/>
          <w:i/>
          <w:iCs/>
          <w:color w:val="000000"/>
        </w:rPr>
        <w:t xml:space="preserve"> hours (</w:t>
      </w:r>
      <w:r w:rsidR="001C58A4">
        <w:rPr>
          <w:rFonts w:ascii="Arial" w:eastAsia="Times New Roman" w:hAnsi="Arial" w:cs="Arial"/>
          <w:i/>
          <w:iCs/>
          <w:color w:val="000000"/>
        </w:rPr>
        <w:t>48</w:t>
      </w:r>
      <w:r>
        <w:rPr>
          <w:rFonts w:ascii="Arial" w:eastAsia="Times New Roman" w:hAnsi="Arial" w:cs="Arial"/>
          <w:i/>
          <w:iCs/>
          <w:color w:val="000000"/>
        </w:rPr>
        <w:t xml:space="preserve"> weeks x 40</w:t>
      </w:r>
      <w:r w:rsidR="00D8502E">
        <w:rPr>
          <w:rFonts w:ascii="Arial" w:eastAsia="Times New Roman" w:hAnsi="Arial" w:cs="Arial"/>
          <w:i/>
          <w:iCs/>
          <w:color w:val="000000"/>
        </w:rPr>
        <w:t xml:space="preserve"> </w:t>
      </w:r>
      <w:r>
        <w:rPr>
          <w:rFonts w:ascii="Arial" w:eastAsia="Times New Roman" w:hAnsi="Arial" w:cs="Arial"/>
          <w:i/>
          <w:iCs/>
          <w:color w:val="000000"/>
        </w:rPr>
        <w:t xml:space="preserve">hours/week)  </w:t>
      </w:r>
    </w:p>
    <w:p w14:paraId="7EFC2CFA" w14:textId="77777777" w:rsidR="00287D35" w:rsidRPr="00B27DB0" w:rsidRDefault="00287D35" w:rsidP="00B051D8">
      <w:pPr>
        <w:spacing w:after="0" w:line="240" w:lineRule="auto"/>
        <w:ind w:left="720"/>
        <w:rPr>
          <w:rFonts w:ascii="Arial" w:eastAsia="Times New Roman" w:hAnsi="Arial" w:cs="Arial"/>
          <w:b/>
          <w:bCs/>
          <w:color w:val="000000"/>
        </w:rPr>
      </w:pPr>
    </w:p>
    <w:p w14:paraId="4ADFF95B" w14:textId="4AC8E56A" w:rsidR="00076E46" w:rsidRPr="00B27DB0" w:rsidRDefault="00076E46" w:rsidP="00743B82">
      <w:pPr>
        <w:pStyle w:val="ListParagraph"/>
        <w:numPr>
          <w:ilvl w:val="0"/>
          <w:numId w:val="6"/>
        </w:numPr>
        <w:spacing w:after="0" w:line="240" w:lineRule="auto"/>
        <w:rPr>
          <w:rFonts w:ascii="Arial" w:eastAsia="Times New Roman" w:hAnsi="Arial" w:cs="Arial"/>
          <w:b/>
          <w:bCs/>
          <w:color w:val="000000"/>
        </w:rPr>
      </w:pPr>
      <w:r w:rsidRPr="00B27DB0">
        <w:rPr>
          <w:rFonts w:ascii="Arial" w:eastAsia="Times New Roman" w:hAnsi="Arial" w:cs="Arial"/>
          <w:b/>
          <w:bCs/>
          <w:color w:val="000000"/>
        </w:rPr>
        <w:t>Notice and Scheduling:</w:t>
      </w:r>
    </w:p>
    <w:p w14:paraId="561C5738" w14:textId="5D4BC247" w:rsidR="00076E46" w:rsidRPr="00B27DB0" w:rsidRDefault="00076E46" w:rsidP="00743B82">
      <w:pPr>
        <w:spacing w:after="0" w:line="240" w:lineRule="auto"/>
        <w:ind w:left="1080"/>
        <w:rPr>
          <w:rFonts w:ascii="Arial" w:eastAsia="Times New Roman" w:hAnsi="Arial" w:cs="Arial"/>
          <w:color w:val="000000"/>
        </w:rPr>
      </w:pPr>
      <w:r w:rsidRPr="00B27DB0">
        <w:rPr>
          <w:rFonts w:ascii="Arial" w:eastAsia="Times New Roman" w:hAnsi="Arial" w:cs="Arial"/>
          <w:color w:val="000000"/>
        </w:rPr>
        <w:t>You are required to provide your supervisor</w:t>
      </w:r>
      <w:r w:rsidR="0089354E">
        <w:rPr>
          <w:rFonts w:ascii="Arial" w:eastAsia="Times New Roman" w:hAnsi="Arial" w:cs="Arial"/>
          <w:color w:val="000000"/>
        </w:rPr>
        <w:t>,</w:t>
      </w:r>
      <w:r w:rsidRPr="00B27DB0">
        <w:rPr>
          <w:rFonts w:ascii="Arial" w:eastAsia="Times New Roman" w:hAnsi="Arial" w:cs="Arial"/>
          <w:color w:val="000000"/>
        </w:rPr>
        <w:t xml:space="preserve"> </w:t>
      </w:r>
      <w:r w:rsidR="00545D88" w:rsidRPr="00DF05D8">
        <w:rPr>
          <w:rFonts w:ascii="Arial" w:eastAsia="Times New Roman" w:hAnsi="Arial" w:cs="Arial"/>
        </w:rPr>
        <w:t>no</w:t>
      </w:r>
      <w:r w:rsidR="0089354E" w:rsidRPr="00DF05D8">
        <w:rPr>
          <w:rFonts w:ascii="Arial" w:eastAsia="Times New Roman" w:hAnsi="Arial" w:cs="Arial"/>
        </w:rPr>
        <w:t xml:space="preserve"> less than two </w:t>
      </w:r>
      <w:r w:rsidR="00B23D7D" w:rsidRPr="00DF05D8">
        <w:rPr>
          <w:rFonts w:ascii="Arial" w:eastAsia="Times New Roman" w:hAnsi="Arial" w:cs="Arial"/>
        </w:rPr>
        <w:t>weeks’ notice</w:t>
      </w:r>
      <w:r w:rsidR="00DE2366" w:rsidRPr="00DF05D8">
        <w:rPr>
          <w:rFonts w:ascii="Arial" w:eastAsia="Times New Roman" w:hAnsi="Arial" w:cs="Arial"/>
        </w:rPr>
        <w:t xml:space="preserve"> </w:t>
      </w:r>
      <w:r w:rsidRPr="00B27DB0">
        <w:rPr>
          <w:rFonts w:ascii="Arial" w:eastAsia="Times New Roman" w:hAnsi="Arial" w:cs="Arial"/>
          <w:color w:val="000000"/>
        </w:rPr>
        <w:t>and obtain approval</w:t>
      </w:r>
      <w:r w:rsidR="003C5CD5" w:rsidRPr="00B27DB0">
        <w:rPr>
          <w:rFonts w:ascii="Arial" w:eastAsia="Times New Roman" w:hAnsi="Arial" w:cs="Arial"/>
          <w:color w:val="000000"/>
        </w:rPr>
        <w:t>,</w:t>
      </w:r>
      <w:r w:rsidRPr="00B27DB0">
        <w:rPr>
          <w:rFonts w:ascii="Arial" w:eastAsia="Times New Roman" w:hAnsi="Arial" w:cs="Arial"/>
          <w:color w:val="000000"/>
        </w:rPr>
        <w:t xml:space="preserve"> prior to using PTO. This allows for you and your supervisor to prepare for your time off and assure that all staffing needs are met. There may be occasions, such as sudden illness, when you cannot notify your supervisor in advance. In those situations, you must inform your supervisor of your circumstances as soon as possible.</w:t>
      </w:r>
    </w:p>
    <w:p w14:paraId="26C49DA8" w14:textId="77777777" w:rsidR="004B49BB" w:rsidRPr="00B27DB0" w:rsidRDefault="004B49BB" w:rsidP="00743B82">
      <w:pPr>
        <w:spacing w:after="0" w:line="240" w:lineRule="auto"/>
        <w:ind w:left="1080"/>
        <w:rPr>
          <w:rFonts w:ascii="Arial" w:eastAsia="Times New Roman" w:hAnsi="Arial" w:cs="Arial"/>
          <w:color w:val="000000"/>
        </w:rPr>
      </w:pPr>
    </w:p>
    <w:p w14:paraId="7DC183F0" w14:textId="7D41B5BE" w:rsidR="00076E46" w:rsidRPr="00B27DB0" w:rsidRDefault="00076E46" w:rsidP="00743B82">
      <w:pPr>
        <w:pStyle w:val="ListParagraph"/>
        <w:numPr>
          <w:ilvl w:val="0"/>
          <w:numId w:val="6"/>
        </w:numPr>
        <w:spacing w:after="0" w:line="240" w:lineRule="auto"/>
        <w:rPr>
          <w:rFonts w:ascii="Arial" w:eastAsia="Times New Roman" w:hAnsi="Arial" w:cs="Arial"/>
          <w:b/>
          <w:bCs/>
          <w:color w:val="000000"/>
        </w:rPr>
      </w:pPr>
      <w:r w:rsidRPr="00B27DB0">
        <w:rPr>
          <w:rFonts w:ascii="Arial" w:eastAsia="Times New Roman" w:hAnsi="Arial" w:cs="Arial"/>
          <w:b/>
          <w:bCs/>
          <w:color w:val="000000"/>
        </w:rPr>
        <w:t>PTO Increments:</w:t>
      </w:r>
    </w:p>
    <w:p w14:paraId="2920A545" w14:textId="699DE6F2" w:rsidR="004B49BB" w:rsidRDefault="00A265CF" w:rsidP="00743B82">
      <w:pPr>
        <w:spacing w:after="0" w:line="240" w:lineRule="auto"/>
        <w:ind w:left="1080"/>
        <w:rPr>
          <w:rFonts w:ascii="Arial" w:eastAsia="Times New Roman" w:hAnsi="Arial" w:cs="Arial"/>
        </w:rPr>
      </w:pPr>
      <w:r w:rsidRPr="00B27DB0">
        <w:rPr>
          <w:rFonts w:ascii="Arial" w:eastAsia="Times New Roman" w:hAnsi="Arial" w:cs="Arial"/>
        </w:rPr>
        <w:t xml:space="preserve">PTO can be used in </w:t>
      </w:r>
      <w:r w:rsidR="00076E46" w:rsidRPr="00B27DB0">
        <w:rPr>
          <w:rFonts w:ascii="Arial" w:eastAsia="Times New Roman" w:hAnsi="Arial" w:cs="Arial"/>
        </w:rPr>
        <w:t xml:space="preserve">full day </w:t>
      </w:r>
      <w:r w:rsidR="00F763B1" w:rsidRPr="00B27DB0">
        <w:rPr>
          <w:rFonts w:ascii="Arial" w:eastAsia="Times New Roman" w:hAnsi="Arial" w:cs="Arial"/>
        </w:rPr>
        <w:t xml:space="preserve">eight </w:t>
      </w:r>
      <w:r w:rsidR="00076E46" w:rsidRPr="00B27DB0">
        <w:rPr>
          <w:rFonts w:ascii="Arial" w:eastAsia="Times New Roman" w:hAnsi="Arial" w:cs="Arial"/>
        </w:rPr>
        <w:t>(8) hour increments</w:t>
      </w:r>
      <w:r w:rsidRPr="00B27DB0">
        <w:rPr>
          <w:rFonts w:ascii="Arial" w:eastAsia="Times New Roman" w:hAnsi="Arial" w:cs="Arial"/>
        </w:rPr>
        <w:t xml:space="preserve"> or </w:t>
      </w:r>
      <w:r w:rsidR="00076E46" w:rsidRPr="00B27DB0">
        <w:rPr>
          <w:rFonts w:ascii="Arial" w:eastAsia="Times New Roman" w:hAnsi="Arial" w:cs="Arial"/>
        </w:rPr>
        <w:t>half</w:t>
      </w:r>
      <w:r w:rsidR="00434336" w:rsidRPr="00B27DB0">
        <w:rPr>
          <w:rFonts w:ascii="Arial" w:eastAsia="Times New Roman" w:hAnsi="Arial" w:cs="Arial"/>
        </w:rPr>
        <w:t>-</w:t>
      </w:r>
      <w:r w:rsidR="00076E46" w:rsidRPr="00B27DB0">
        <w:rPr>
          <w:rFonts w:ascii="Arial" w:eastAsia="Times New Roman" w:hAnsi="Arial" w:cs="Arial"/>
        </w:rPr>
        <w:t xml:space="preserve">day </w:t>
      </w:r>
      <w:r w:rsidR="00F763B1" w:rsidRPr="00B27DB0">
        <w:rPr>
          <w:rFonts w:ascii="Arial" w:eastAsia="Times New Roman" w:hAnsi="Arial" w:cs="Arial"/>
        </w:rPr>
        <w:t xml:space="preserve">four </w:t>
      </w:r>
      <w:r w:rsidR="00076E46" w:rsidRPr="00B27DB0">
        <w:rPr>
          <w:rFonts w:ascii="Arial" w:eastAsia="Times New Roman" w:hAnsi="Arial" w:cs="Arial"/>
        </w:rPr>
        <w:t>(4) hour increments.</w:t>
      </w:r>
    </w:p>
    <w:p w14:paraId="35BCC03E" w14:textId="77777777" w:rsidR="001066F0" w:rsidRDefault="001066F0" w:rsidP="00743B82">
      <w:pPr>
        <w:spacing w:after="0" w:line="240" w:lineRule="auto"/>
        <w:ind w:left="1080"/>
        <w:rPr>
          <w:rFonts w:ascii="Arial" w:eastAsia="Times New Roman" w:hAnsi="Arial" w:cs="Arial"/>
        </w:rPr>
      </w:pPr>
    </w:p>
    <w:p w14:paraId="1AF1638E" w14:textId="77777777" w:rsidR="001066F0" w:rsidRPr="00B27DB0" w:rsidRDefault="001066F0" w:rsidP="001066F0">
      <w:pPr>
        <w:pStyle w:val="ListParagraph"/>
        <w:numPr>
          <w:ilvl w:val="0"/>
          <w:numId w:val="6"/>
        </w:numPr>
        <w:spacing w:after="0" w:line="240" w:lineRule="auto"/>
        <w:rPr>
          <w:rFonts w:ascii="Arial" w:eastAsia="Times New Roman" w:hAnsi="Arial" w:cs="Arial"/>
          <w:b/>
          <w:bCs/>
          <w:color w:val="000000"/>
        </w:rPr>
      </w:pPr>
      <w:r w:rsidRPr="00B27DB0">
        <w:rPr>
          <w:rFonts w:ascii="Arial" w:eastAsia="Times New Roman" w:hAnsi="Arial" w:cs="Arial"/>
          <w:b/>
          <w:bCs/>
          <w:color w:val="000000"/>
        </w:rPr>
        <w:t>Rollover and Maximum Time Accumulated (CAP):</w:t>
      </w:r>
    </w:p>
    <w:p w14:paraId="39850925" w14:textId="77777777" w:rsidR="001066F0" w:rsidRPr="00B27DB0" w:rsidRDefault="001066F0" w:rsidP="001066F0">
      <w:pPr>
        <w:spacing w:after="0" w:line="240" w:lineRule="auto"/>
        <w:ind w:left="1080"/>
        <w:rPr>
          <w:rFonts w:ascii="Arial" w:eastAsia="Times New Roman" w:hAnsi="Arial" w:cs="Arial"/>
          <w:color w:val="000000"/>
        </w:rPr>
      </w:pPr>
      <w:r w:rsidRPr="00B27DB0">
        <w:rPr>
          <w:rFonts w:ascii="Arial" w:eastAsia="Times New Roman" w:hAnsi="Arial" w:cs="Arial"/>
          <w:color w:val="000000"/>
        </w:rPr>
        <w:t xml:space="preserve">The company will allow up to twenty-for (24) hours to rollover to the team members’ accrual bank at the end of each eligibility year.  </w:t>
      </w:r>
    </w:p>
    <w:p w14:paraId="3FBC90A8" w14:textId="77777777" w:rsidR="001066F0" w:rsidRPr="00B27DB0" w:rsidRDefault="001066F0" w:rsidP="001066F0">
      <w:pPr>
        <w:spacing w:after="0" w:line="240" w:lineRule="auto"/>
        <w:ind w:left="1080"/>
        <w:rPr>
          <w:rFonts w:ascii="Arial" w:eastAsia="Times New Roman" w:hAnsi="Arial" w:cs="Arial"/>
          <w:color w:val="000000"/>
        </w:rPr>
      </w:pPr>
    </w:p>
    <w:p w14:paraId="40064A0F" w14:textId="77777777" w:rsidR="001066F0" w:rsidRPr="00B27DB0" w:rsidRDefault="001066F0" w:rsidP="001066F0">
      <w:pPr>
        <w:spacing w:after="0" w:line="240" w:lineRule="auto"/>
        <w:ind w:left="1080"/>
        <w:rPr>
          <w:rFonts w:ascii="Arial" w:eastAsia="Times New Roman" w:hAnsi="Arial" w:cs="Arial"/>
          <w:color w:val="000000"/>
        </w:rPr>
      </w:pPr>
      <w:r w:rsidRPr="00B27DB0">
        <w:rPr>
          <w:rFonts w:ascii="Arial" w:eastAsia="Times New Roman" w:hAnsi="Arial" w:cs="Arial"/>
          <w:color w:val="000000"/>
        </w:rPr>
        <w:t xml:space="preserve">There is a maximum, or CAP amount of PTO time you can accumulate.  This encourages you to use your PTO and allows the company to manage its financial obligations responsibly. The company may adjust this from time to time.  Currently, CAP for accrual is two hundred hours (200). Once you reach your CAP, you will not accumulate any more PTO until you utilize enough PTO in your account to drop below the CAP.    </w:t>
      </w:r>
    </w:p>
    <w:p w14:paraId="2CEA4C8D" w14:textId="54473AB0" w:rsidR="004B49BB" w:rsidRPr="001066F0" w:rsidRDefault="004B49BB" w:rsidP="004B49BB">
      <w:pPr>
        <w:spacing w:after="0" w:line="240" w:lineRule="auto"/>
        <w:rPr>
          <w:rFonts w:ascii="Arial" w:eastAsia="Times New Roman" w:hAnsi="Arial" w:cs="Arial"/>
          <w:sz w:val="24"/>
          <w:szCs w:val="24"/>
        </w:rPr>
      </w:pPr>
    </w:p>
    <w:p w14:paraId="3FBA026E" w14:textId="6D1FE7FB" w:rsidR="00115768" w:rsidRPr="00347A07" w:rsidRDefault="00347A07" w:rsidP="00283403">
      <w:pPr>
        <w:pStyle w:val="ListParagraph"/>
        <w:numPr>
          <w:ilvl w:val="0"/>
          <w:numId w:val="5"/>
        </w:numPr>
        <w:spacing w:after="0" w:line="240" w:lineRule="auto"/>
        <w:rPr>
          <w:rFonts w:ascii="Arial" w:eastAsia="Times New Roman" w:hAnsi="Arial" w:cs="Arial"/>
          <w:color w:val="808080"/>
          <w:sz w:val="24"/>
          <w:szCs w:val="24"/>
        </w:rPr>
      </w:pPr>
      <w:r w:rsidRPr="00347A07">
        <w:rPr>
          <w:rFonts w:ascii="Arial" w:eastAsia="Times New Roman" w:hAnsi="Arial" w:cs="Arial"/>
          <w:color w:val="808080"/>
          <w:sz w:val="24"/>
          <w:szCs w:val="24"/>
        </w:rPr>
        <w:t xml:space="preserve">Partial List of </w:t>
      </w:r>
      <w:r w:rsidR="00076E46" w:rsidRPr="00347A07">
        <w:rPr>
          <w:rFonts w:ascii="Arial" w:eastAsia="Times New Roman" w:hAnsi="Arial" w:cs="Arial"/>
          <w:color w:val="808080"/>
          <w:sz w:val="24"/>
          <w:szCs w:val="24"/>
        </w:rPr>
        <w:t>Reasons to use PTO</w:t>
      </w:r>
    </w:p>
    <w:p w14:paraId="6D436E08" w14:textId="77777777" w:rsidR="004B49BB" w:rsidRPr="00B27DB0" w:rsidRDefault="004B49BB" w:rsidP="00115768">
      <w:pPr>
        <w:spacing w:after="0" w:line="240" w:lineRule="auto"/>
        <w:rPr>
          <w:rFonts w:ascii="Arial" w:eastAsia="Times New Roman" w:hAnsi="Arial" w:cs="Arial"/>
          <w:color w:val="808080"/>
        </w:rPr>
      </w:pPr>
    </w:p>
    <w:tbl>
      <w:tblPr>
        <w:tblStyle w:val="TableGrid"/>
        <w:tblW w:w="935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62E03" w:rsidRPr="00B27DB0" w14:paraId="631FBE92" w14:textId="77777777" w:rsidTr="000D758F">
        <w:tc>
          <w:tcPr>
            <w:tcW w:w="4675" w:type="dxa"/>
          </w:tcPr>
          <w:p w14:paraId="2050D347" w14:textId="033EC2E3" w:rsidR="00162E03" w:rsidRPr="009E5E5D" w:rsidRDefault="00162E03" w:rsidP="004B49BB">
            <w:pPr>
              <w:ind w:left="345"/>
              <w:rPr>
                <w:rFonts w:ascii="Arial" w:hAnsi="Arial" w:cs="Arial"/>
              </w:rPr>
            </w:pPr>
            <w:r w:rsidRPr="009E5E5D">
              <w:rPr>
                <w:rFonts w:ascii="Arial" w:hAnsi="Arial" w:cs="Arial"/>
              </w:rPr>
              <w:t>Bereavement</w:t>
            </w:r>
          </w:p>
        </w:tc>
        <w:tc>
          <w:tcPr>
            <w:tcW w:w="4675" w:type="dxa"/>
          </w:tcPr>
          <w:p w14:paraId="57C607A2" w14:textId="4096CC9D" w:rsidR="00162E03" w:rsidRPr="009E5E5D" w:rsidRDefault="00B40636">
            <w:pPr>
              <w:rPr>
                <w:rFonts w:ascii="Arial" w:hAnsi="Arial" w:cs="Arial"/>
              </w:rPr>
            </w:pPr>
            <w:r w:rsidRPr="009E5E5D">
              <w:rPr>
                <w:rFonts w:ascii="Arial" w:hAnsi="Arial" w:cs="Arial"/>
              </w:rPr>
              <w:t>Medical</w:t>
            </w:r>
          </w:p>
        </w:tc>
      </w:tr>
      <w:tr w:rsidR="00B40636" w:rsidRPr="00B27DB0" w14:paraId="1DAA5174" w14:textId="77777777" w:rsidTr="000D758F">
        <w:tc>
          <w:tcPr>
            <w:tcW w:w="4675" w:type="dxa"/>
          </w:tcPr>
          <w:p w14:paraId="7A2EA02E" w14:textId="26C2849F" w:rsidR="00B40636" w:rsidRPr="009E5E5D" w:rsidRDefault="00B40636" w:rsidP="00B40636">
            <w:pPr>
              <w:ind w:left="345"/>
              <w:rPr>
                <w:rFonts w:ascii="Arial" w:hAnsi="Arial" w:cs="Arial"/>
              </w:rPr>
            </w:pPr>
            <w:r w:rsidRPr="009E5E5D">
              <w:rPr>
                <w:rFonts w:ascii="Arial" w:hAnsi="Arial" w:cs="Arial"/>
              </w:rPr>
              <w:t>Community Service</w:t>
            </w:r>
          </w:p>
        </w:tc>
        <w:tc>
          <w:tcPr>
            <w:tcW w:w="4675" w:type="dxa"/>
          </w:tcPr>
          <w:p w14:paraId="69C3F567" w14:textId="59DBA274" w:rsidR="00B40636" w:rsidRPr="009E5E5D" w:rsidRDefault="00B40636" w:rsidP="00B40636">
            <w:pPr>
              <w:rPr>
                <w:rFonts w:ascii="Arial" w:hAnsi="Arial" w:cs="Arial"/>
              </w:rPr>
            </w:pPr>
            <w:r w:rsidRPr="009E5E5D">
              <w:rPr>
                <w:rFonts w:ascii="Arial" w:hAnsi="Arial" w:cs="Arial"/>
              </w:rPr>
              <w:t>Military leave</w:t>
            </w:r>
          </w:p>
        </w:tc>
      </w:tr>
      <w:tr w:rsidR="00B40636" w:rsidRPr="00B27DB0" w14:paraId="43DD7673" w14:textId="77777777" w:rsidTr="000D758F">
        <w:tc>
          <w:tcPr>
            <w:tcW w:w="4675" w:type="dxa"/>
          </w:tcPr>
          <w:p w14:paraId="63B03901" w14:textId="16B73603" w:rsidR="00B40636" w:rsidRPr="009E5E5D" w:rsidRDefault="00B40636" w:rsidP="00B40636">
            <w:pPr>
              <w:ind w:left="345"/>
              <w:rPr>
                <w:rFonts w:ascii="Arial" w:hAnsi="Arial" w:cs="Arial"/>
              </w:rPr>
            </w:pPr>
            <w:r w:rsidRPr="009E5E5D">
              <w:rPr>
                <w:rFonts w:ascii="Arial" w:hAnsi="Arial" w:cs="Arial"/>
              </w:rPr>
              <w:t>Family Matter</w:t>
            </w:r>
          </w:p>
        </w:tc>
        <w:tc>
          <w:tcPr>
            <w:tcW w:w="4675" w:type="dxa"/>
          </w:tcPr>
          <w:p w14:paraId="7A87B952" w14:textId="05D93A64" w:rsidR="00B40636" w:rsidRPr="009E5E5D" w:rsidRDefault="00B40636" w:rsidP="00B40636">
            <w:pPr>
              <w:rPr>
                <w:rFonts w:ascii="Arial" w:hAnsi="Arial" w:cs="Arial"/>
              </w:rPr>
            </w:pPr>
            <w:r w:rsidRPr="009E5E5D">
              <w:rPr>
                <w:rFonts w:ascii="Arial" w:hAnsi="Arial" w:cs="Arial"/>
              </w:rPr>
              <w:t>Transportation Issue</w:t>
            </w:r>
          </w:p>
        </w:tc>
      </w:tr>
      <w:tr w:rsidR="00B40636" w:rsidRPr="00B27DB0" w14:paraId="2A99FB65" w14:textId="77777777" w:rsidTr="000D758F">
        <w:tc>
          <w:tcPr>
            <w:tcW w:w="4675" w:type="dxa"/>
          </w:tcPr>
          <w:p w14:paraId="16FD1601" w14:textId="3245F24B" w:rsidR="00B40636" w:rsidRPr="009E5E5D" w:rsidRDefault="00B40636" w:rsidP="00B40636">
            <w:pPr>
              <w:ind w:left="345"/>
              <w:rPr>
                <w:rFonts w:ascii="Arial" w:hAnsi="Arial" w:cs="Arial"/>
              </w:rPr>
            </w:pPr>
            <w:r w:rsidRPr="009E5E5D">
              <w:rPr>
                <w:rFonts w:ascii="Arial" w:hAnsi="Arial" w:cs="Arial"/>
              </w:rPr>
              <w:t>Jury Duty</w:t>
            </w:r>
          </w:p>
        </w:tc>
        <w:tc>
          <w:tcPr>
            <w:tcW w:w="4675" w:type="dxa"/>
          </w:tcPr>
          <w:p w14:paraId="0641EFD2" w14:textId="79A1C7CC" w:rsidR="00B40636" w:rsidRPr="009E5E5D" w:rsidRDefault="00B40636" w:rsidP="00B40636">
            <w:pPr>
              <w:rPr>
                <w:rFonts w:ascii="Arial" w:hAnsi="Arial" w:cs="Arial"/>
              </w:rPr>
            </w:pPr>
            <w:r w:rsidRPr="009E5E5D">
              <w:rPr>
                <w:rFonts w:ascii="Arial" w:hAnsi="Arial" w:cs="Arial"/>
              </w:rPr>
              <w:t>Vacation</w:t>
            </w:r>
          </w:p>
        </w:tc>
      </w:tr>
      <w:tr w:rsidR="00B40636" w:rsidRPr="00B27DB0" w14:paraId="0D6747FD" w14:textId="77777777" w:rsidTr="000D758F">
        <w:tc>
          <w:tcPr>
            <w:tcW w:w="4675" w:type="dxa"/>
          </w:tcPr>
          <w:p w14:paraId="1F92D07F" w14:textId="406CFB04" w:rsidR="00B40636" w:rsidRPr="009E5E5D" w:rsidRDefault="00B40636" w:rsidP="00B40636">
            <w:pPr>
              <w:ind w:left="345"/>
              <w:rPr>
                <w:rFonts w:ascii="Arial" w:hAnsi="Arial" w:cs="Arial"/>
              </w:rPr>
            </w:pPr>
            <w:r w:rsidRPr="009E5E5D">
              <w:rPr>
                <w:rFonts w:ascii="Arial" w:hAnsi="Arial" w:cs="Arial"/>
              </w:rPr>
              <w:t>Maternity/Paternity</w:t>
            </w:r>
          </w:p>
        </w:tc>
        <w:tc>
          <w:tcPr>
            <w:tcW w:w="4675" w:type="dxa"/>
          </w:tcPr>
          <w:p w14:paraId="5E556742" w14:textId="659DCDED" w:rsidR="00B40636" w:rsidRPr="009E5E5D" w:rsidRDefault="00B40636" w:rsidP="00B40636">
            <w:pPr>
              <w:rPr>
                <w:rFonts w:ascii="Arial" w:hAnsi="Arial" w:cs="Arial"/>
              </w:rPr>
            </w:pPr>
            <w:r w:rsidRPr="009E5E5D">
              <w:rPr>
                <w:rFonts w:ascii="Arial" w:hAnsi="Arial" w:cs="Arial"/>
              </w:rPr>
              <w:t>Other – prefer not to disclose</w:t>
            </w:r>
          </w:p>
        </w:tc>
      </w:tr>
    </w:tbl>
    <w:p w14:paraId="6D29AC13" w14:textId="77777777" w:rsidR="00A31902" w:rsidRPr="00B27DB0" w:rsidRDefault="00A31902" w:rsidP="00283403">
      <w:pPr>
        <w:spacing w:after="0" w:line="240" w:lineRule="auto"/>
        <w:ind w:left="342"/>
        <w:rPr>
          <w:rFonts w:ascii="Arial" w:eastAsia="Times New Roman" w:hAnsi="Arial" w:cs="Arial"/>
          <w:color w:val="808080"/>
        </w:rPr>
      </w:pPr>
    </w:p>
    <w:p w14:paraId="04387072" w14:textId="77777777" w:rsidR="00162E03" w:rsidRDefault="00162E03">
      <w:pPr>
        <w:rPr>
          <w:rFonts w:ascii="Arial" w:eastAsia="Times New Roman" w:hAnsi="Arial" w:cs="Arial"/>
          <w:color w:val="808080"/>
          <w:sz w:val="24"/>
          <w:szCs w:val="24"/>
        </w:rPr>
      </w:pPr>
      <w:r>
        <w:rPr>
          <w:rFonts w:ascii="Arial" w:eastAsia="Times New Roman" w:hAnsi="Arial" w:cs="Arial"/>
          <w:color w:val="808080"/>
          <w:sz w:val="24"/>
          <w:szCs w:val="24"/>
        </w:rPr>
        <w:br w:type="page"/>
      </w:r>
    </w:p>
    <w:p w14:paraId="50346B0C" w14:textId="7584D6FC" w:rsidR="00076E46" w:rsidRPr="00347A07" w:rsidRDefault="00115768" w:rsidP="00283403">
      <w:pPr>
        <w:pStyle w:val="ListParagraph"/>
        <w:numPr>
          <w:ilvl w:val="0"/>
          <w:numId w:val="5"/>
        </w:numPr>
        <w:spacing w:after="0" w:line="240" w:lineRule="auto"/>
        <w:rPr>
          <w:rFonts w:ascii="Arial" w:eastAsia="Times New Roman" w:hAnsi="Arial" w:cs="Arial"/>
          <w:color w:val="808080"/>
          <w:sz w:val="24"/>
          <w:szCs w:val="24"/>
        </w:rPr>
      </w:pPr>
      <w:r w:rsidRPr="00347A07">
        <w:rPr>
          <w:rFonts w:ascii="Arial" w:eastAsia="Times New Roman" w:hAnsi="Arial" w:cs="Arial"/>
          <w:color w:val="808080"/>
          <w:sz w:val="24"/>
          <w:szCs w:val="24"/>
        </w:rPr>
        <w:lastRenderedPageBreak/>
        <w:t>Cash Out</w:t>
      </w:r>
      <w:r w:rsidR="00BB4183" w:rsidRPr="00347A07">
        <w:rPr>
          <w:rFonts w:ascii="Arial" w:eastAsia="Times New Roman" w:hAnsi="Arial" w:cs="Arial"/>
          <w:color w:val="808080"/>
          <w:sz w:val="24"/>
          <w:szCs w:val="24"/>
        </w:rPr>
        <w:t xml:space="preserve"> Option</w:t>
      </w:r>
    </w:p>
    <w:p w14:paraId="2C6E486C" w14:textId="77777777" w:rsidR="00F24096" w:rsidRPr="00347A07" w:rsidRDefault="00F24096" w:rsidP="00F24096">
      <w:pPr>
        <w:spacing w:after="0" w:line="240" w:lineRule="auto"/>
        <w:rPr>
          <w:rFonts w:ascii="Arial" w:eastAsia="Times New Roman" w:hAnsi="Arial" w:cs="Arial"/>
          <w:color w:val="808080"/>
          <w:sz w:val="24"/>
          <w:szCs w:val="24"/>
        </w:rPr>
      </w:pPr>
    </w:p>
    <w:p w14:paraId="0CD777C1" w14:textId="01EC45E1" w:rsidR="00F53A6D" w:rsidRDefault="00E27C5F" w:rsidP="00283403">
      <w:pPr>
        <w:spacing w:after="0" w:line="240" w:lineRule="auto"/>
        <w:ind w:left="720"/>
        <w:rPr>
          <w:rFonts w:ascii="Arial" w:eastAsia="Times New Roman" w:hAnsi="Arial" w:cs="Arial"/>
        </w:rPr>
      </w:pPr>
      <w:r w:rsidRPr="00AB7A30">
        <w:rPr>
          <w:rFonts w:ascii="Arial" w:eastAsia="Times New Roman" w:hAnsi="Arial" w:cs="Arial"/>
          <w:u w:val="single"/>
        </w:rPr>
        <w:t>With prior approval from your direct supervisor</w:t>
      </w:r>
      <w:r>
        <w:rPr>
          <w:rFonts w:ascii="Arial" w:eastAsia="Times New Roman" w:hAnsi="Arial" w:cs="Arial"/>
        </w:rPr>
        <w:t xml:space="preserve">, hourly employees can request consideration to </w:t>
      </w:r>
      <w:r w:rsidR="006E41D4">
        <w:rPr>
          <w:rFonts w:ascii="Arial" w:eastAsia="Times New Roman" w:hAnsi="Arial" w:cs="Arial"/>
        </w:rPr>
        <w:t>obtain cash</w:t>
      </w:r>
      <w:r w:rsidR="00F013B3">
        <w:rPr>
          <w:rFonts w:ascii="Arial" w:eastAsia="Times New Roman" w:hAnsi="Arial" w:cs="Arial"/>
        </w:rPr>
        <w:t>-</w:t>
      </w:r>
      <w:r w:rsidR="006E41D4">
        <w:rPr>
          <w:rFonts w:ascii="Arial" w:eastAsia="Times New Roman" w:hAnsi="Arial" w:cs="Arial"/>
        </w:rPr>
        <w:t>out PTO in lieu of being paid for a day off.</w:t>
      </w:r>
      <w:r w:rsidR="004F5FBE">
        <w:rPr>
          <w:rFonts w:ascii="Arial" w:eastAsia="Times New Roman" w:hAnsi="Arial" w:cs="Arial"/>
        </w:rPr>
        <w:t xml:space="preserve">  We </w:t>
      </w:r>
      <w:r w:rsidR="00094948">
        <w:rPr>
          <w:rFonts w:ascii="Arial" w:eastAsia="Times New Roman" w:hAnsi="Arial" w:cs="Arial"/>
        </w:rPr>
        <w:t xml:space="preserve">will pay cash in lieu of paid time off </w:t>
      </w:r>
      <w:r w:rsidR="001E7207" w:rsidRPr="00470446">
        <w:rPr>
          <w:rFonts w:ascii="Arial" w:eastAsia="Times New Roman" w:hAnsi="Arial" w:cs="Arial"/>
          <w:u w:val="single"/>
        </w:rPr>
        <w:t>only in special circumstances</w:t>
      </w:r>
      <w:r w:rsidR="001E7207">
        <w:rPr>
          <w:rFonts w:ascii="Arial" w:eastAsia="Times New Roman" w:hAnsi="Arial" w:cs="Arial"/>
        </w:rPr>
        <w:t>, and offer supervisors the following suggested guidelines</w:t>
      </w:r>
      <w:r w:rsidR="00094948">
        <w:rPr>
          <w:rFonts w:ascii="Arial" w:eastAsia="Times New Roman" w:hAnsi="Arial" w:cs="Arial"/>
        </w:rPr>
        <w:t>:</w:t>
      </w:r>
    </w:p>
    <w:p w14:paraId="6D6EA889" w14:textId="77777777" w:rsidR="00F91A71" w:rsidRDefault="00F91A71" w:rsidP="00283403">
      <w:pPr>
        <w:spacing w:after="0" w:line="240" w:lineRule="auto"/>
        <w:ind w:left="720"/>
        <w:rPr>
          <w:rFonts w:ascii="Arial" w:eastAsia="Times New Roman" w:hAnsi="Arial" w:cs="Arial"/>
        </w:rPr>
      </w:pPr>
    </w:p>
    <w:p w14:paraId="367602F2" w14:textId="154BF00B" w:rsidR="00EB6160" w:rsidRDefault="00FC1075" w:rsidP="00DE0E61">
      <w:pPr>
        <w:pStyle w:val="ListParagraph"/>
        <w:numPr>
          <w:ilvl w:val="0"/>
          <w:numId w:val="18"/>
        </w:numPr>
        <w:spacing w:after="120" w:line="240" w:lineRule="auto"/>
        <w:contextualSpacing w:val="0"/>
        <w:rPr>
          <w:rFonts w:ascii="Arial" w:eastAsia="Times New Roman" w:hAnsi="Arial" w:cs="Arial"/>
        </w:rPr>
      </w:pPr>
      <w:r>
        <w:rPr>
          <w:rFonts w:ascii="Arial" w:eastAsia="Times New Roman" w:hAnsi="Arial" w:cs="Arial"/>
        </w:rPr>
        <w:t>Cash-out PTO</w:t>
      </w:r>
      <w:r w:rsidR="00F91A71">
        <w:rPr>
          <w:rFonts w:ascii="Arial" w:eastAsia="Times New Roman" w:hAnsi="Arial" w:cs="Arial"/>
        </w:rPr>
        <w:t xml:space="preserve"> should only be used when other options for </w:t>
      </w:r>
      <w:r w:rsidR="008839FF">
        <w:rPr>
          <w:rFonts w:ascii="Arial" w:eastAsia="Times New Roman" w:hAnsi="Arial" w:cs="Arial"/>
        </w:rPr>
        <w:t xml:space="preserve">meeting a short-term financial need are not available.  </w:t>
      </w:r>
    </w:p>
    <w:p w14:paraId="4213E193" w14:textId="25716014" w:rsidR="006D3D6D" w:rsidRDefault="006D3D6D" w:rsidP="006D3D6D">
      <w:pPr>
        <w:pStyle w:val="ListParagraph"/>
        <w:numPr>
          <w:ilvl w:val="0"/>
          <w:numId w:val="18"/>
        </w:numPr>
        <w:spacing w:after="120" w:line="240" w:lineRule="auto"/>
        <w:contextualSpacing w:val="0"/>
        <w:rPr>
          <w:rFonts w:ascii="Arial" w:eastAsia="Times New Roman" w:hAnsi="Arial" w:cs="Arial"/>
        </w:rPr>
      </w:pPr>
      <w:r>
        <w:rPr>
          <w:rFonts w:ascii="Arial" w:eastAsia="Times New Roman" w:hAnsi="Arial" w:cs="Arial"/>
        </w:rPr>
        <w:t xml:space="preserve">In no cases do we recommend allowing a team member’s accrual balance to fall below 24 hours.  This recommended floor is to ensure future needs for paid time off are available without </w:t>
      </w:r>
      <w:r w:rsidR="00EB2B28">
        <w:rPr>
          <w:rFonts w:ascii="Arial" w:eastAsia="Times New Roman" w:hAnsi="Arial" w:cs="Arial"/>
        </w:rPr>
        <w:t xml:space="preserve">requiring </w:t>
      </w:r>
      <w:r>
        <w:rPr>
          <w:rFonts w:ascii="Arial" w:eastAsia="Times New Roman" w:hAnsi="Arial" w:cs="Arial"/>
        </w:rPr>
        <w:t>special consideration.</w:t>
      </w:r>
    </w:p>
    <w:p w14:paraId="61ED47E6" w14:textId="2CBAAD58" w:rsidR="00F91A71" w:rsidRPr="00EB6160" w:rsidRDefault="008839FF" w:rsidP="00EB6160">
      <w:pPr>
        <w:pStyle w:val="ListParagraph"/>
        <w:numPr>
          <w:ilvl w:val="0"/>
          <w:numId w:val="18"/>
        </w:numPr>
        <w:spacing w:after="120" w:line="240" w:lineRule="auto"/>
        <w:contextualSpacing w:val="0"/>
        <w:rPr>
          <w:rFonts w:ascii="Arial" w:eastAsia="Times New Roman" w:hAnsi="Arial" w:cs="Arial"/>
        </w:rPr>
      </w:pPr>
      <w:r>
        <w:rPr>
          <w:rFonts w:ascii="Arial" w:eastAsia="Times New Roman" w:hAnsi="Arial" w:cs="Arial"/>
        </w:rPr>
        <w:t xml:space="preserve">Please consider the Caring Committee as an alternative when </w:t>
      </w:r>
      <w:r w:rsidR="00663C91">
        <w:rPr>
          <w:rFonts w:ascii="Arial" w:eastAsia="Times New Roman" w:hAnsi="Arial" w:cs="Arial"/>
        </w:rPr>
        <w:t>addressing an emergency need.</w:t>
      </w:r>
      <w:r w:rsidR="00EB6160" w:rsidRPr="00EB6160">
        <w:rPr>
          <w:rFonts w:ascii="Arial" w:eastAsia="Times New Roman" w:hAnsi="Arial" w:cs="Arial"/>
        </w:rPr>
        <w:t xml:space="preserve"> </w:t>
      </w:r>
      <w:r w:rsidR="00EB6160">
        <w:rPr>
          <w:rFonts w:ascii="Arial" w:eastAsia="Times New Roman" w:hAnsi="Arial" w:cs="Arial"/>
        </w:rPr>
        <w:t xml:space="preserve">Company Values </w:t>
      </w:r>
      <w:r w:rsidR="004E0638">
        <w:rPr>
          <w:rFonts w:ascii="Arial" w:eastAsia="Times New Roman" w:hAnsi="Arial" w:cs="Arial"/>
        </w:rPr>
        <w:t xml:space="preserve">and the Caring Committee </w:t>
      </w:r>
      <w:r w:rsidR="00EB6160">
        <w:rPr>
          <w:rFonts w:ascii="Arial" w:eastAsia="Times New Roman" w:hAnsi="Arial" w:cs="Arial"/>
        </w:rPr>
        <w:t xml:space="preserve">will </w:t>
      </w:r>
      <w:r w:rsidR="004413D1">
        <w:rPr>
          <w:rFonts w:ascii="Arial" w:eastAsia="Times New Roman" w:hAnsi="Arial" w:cs="Arial"/>
        </w:rPr>
        <w:t xml:space="preserve">be our </w:t>
      </w:r>
      <w:r w:rsidR="00EB6160">
        <w:rPr>
          <w:rFonts w:ascii="Arial" w:eastAsia="Times New Roman" w:hAnsi="Arial" w:cs="Arial"/>
        </w:rPr>
        <w:t>guide.</w:t>
      </w:r>
    </w:p>
    <w:p w14:paraId="7C6E1754" w14:textId="2196B401" w:rsidR="00F34451" w:rsidRDefault="003C0A14" w:rsidP="00DE0E61">
      <w:pPr>
        <w:pStyle w:val="ListParagraph"/>
        <w:numPr>
          <w:ilvl w:val="0"/>
          <w:numId w:val="18"/>
        </w:numPr>
        <w:spacing w:after="120" w:line="240" w:lineRule="auto"/>
        <w:contextualSpacing w:val="0"/>
        <w:rPr>
          <w:rFonts w:ascii="Arial" w:eastAsia="Times New Roman" w:hAnsi="Arial" w:cs="Arial"/>
        </w:rPr>
      </w:pPr>
      <w:r>
        <w:rPr>
          <w:rFonts w:ascii="Arial" w:eastAsia="Times New Roman" w:hAnsi="Arial" w:cs="Arial"/>
        </w:rPr>
        <w:t xml:space="preserve">Although we </w:t>
      </w:r>
      <w:r w:rsidR="00EB2B28">
        <w:rPr>
          <w:rFonts w:ascii="Arial" w:eastAsia="Times New Roman" w:hAnsi="Arial" w:cs="Arial"/>
        </w:rPr>
        <w:t>make</w:t>
      </w:r>
      <w:r>
        <w:rPr>
          <w:rFonts w:ascii="Arial" w:eastAsia="Times New Roman" w:hAnsi="Arial" w:cs="Arial"/>
        </w:rPr>
        <w:t xml:space="preserve"> no guarantee that </w:t>
      </w:r>
      <w:r w:rsidR="00EB2B28">
        <w:rPr>
          <w:rFonts w:ascii="Arial" w:eastAsia="Times New Roman" w:hAnsi="Arial" w:cs="Arial"/>
        </w:rPr>
        <w:t>cash-out PTO</w:t>
      </w:r>
      <w:r>
        <w:rPr>
          <w:rFonts w:ascii="Arial" w:eastAsia="Times New Roman" w:hAnsi="Arial" w:cs="Arial"/>
        </w:rPr>
        <w:t xml:space="preserve"> requests will be fulfilled, i</w:t>
      </w:r>
      <w:r w:rsidR="008741DF">
        <w:rPr>
          <w:rFonts w:ascii="Arial" w:eastAsia="Times New Roman" w:hAnsi="Arial" w:cs="Arial"/>
        </w:rPr>
        <w:t xml:space="preserve">t is our </w:t>
      </w:r>
      <w:r w:rsidR="00F013B3">
        <w:rPr>
          <w:rFonts w:ascii="Arial" w:eastAsia="Times New Roman" w:hAnsi="Arial" w:cs="Arial"/>
        </w:rPr>
        <w:t xml:space="preserve">sincere </w:t>
      </w:r>
      <w:r w:rsidR="008741DF">
        <w:rPr>
          <w:rFonts w:ascii="Arial" w:eastAsia="Times New Roman" w:hAnsi="Arial" w:cs="Arial"/>
        </w:rPr>
        <w:t>hope that e</w:t>
      </w:r>
      <w:r w:rsidR="00356FA6">
        <w:rPr>
          <w:rFonts w:ascii="Arial" w:eastAsia="Times New Roman" w:hAnsi="Arial" w:cs="Arial"/>
        </w:rPr>
        <w:t xml:space="preserve">very instance </w:t>
      </w:r>
      <w:r w:rsidR="00BC5423">
        <w:rPr>
          <w:rFonts w:ascii="Arial" w:eastAsia="Times New Roman" w:hAnsi="Arial" w:cs="Arial"/>
        </w:rPr>
        <w:t>be handled</w:t>
      </w:r>
      <w:r w:rsidR="00F013B3">
        <w:rPr>
          <w:rFonts w:ascii="Arial" w:eastAsia="Times New Roman" w:hAnsi="Arial" w:cs="Arial"/>
        </w:rPr>
        <w:t xml:space="preserve"> </w:t>
      </w:r>
      <w:r w:rsidR="00BC5423">
        <w:rPr>
          <w:rFonts w:ascii="Arial" w:eastAsia="Times New Roman" w:hAnsi="Arial" w:cs="Arial"/>
        </w:rPr>
        <w:t>in a</w:t>
      </w:r>
      <w:r w:rsidR="00BB0BD5">
        <w:rPr>
          <w:rFonts w:ascii="Arial" w:eastAsia="Times New Roman" w:hAnsi="Arial" w:cs="Arial"/>
        </w:rPr>
        <w:t xml:space="preserve"> respectful</w:t>
      </w:r>
      <w:r w:rsidR="00BC5423">
        <w:rPr>
          <w:rFonts w:ascii="Arial" w:eastAsia="Times New Roman" w:hAnsi="Arial" w:cs="Arial"/>
        </w:rPr>
        <w:t xml:space="preserve"> </w:t>
      </w:r>
      <w:r w:rsidR="00F34451">
        <w:rPr>
          <w:rFonts w:ascii="Arial" w:eastAsia="Times New Roman" w:hAnsi="Arial" w:cs="Arial"/>
        </w:rPr>
        <w:t>m</w:t>
      </w:r>
      <w:r w:rsidR="00BB0BD5">
        <w:rPr>
          <w:rFonts w:ascii="Arial" w:eastAsia="Times New Roman" w:hAnsi="Arial" w:cs="Arial"/>
        </w:rPr>
        <w:t>anne</w:t>
      </w:r>
      <w:r>
        <w:rPr>
          <w:rFonts w:ascii="Arial" w:eastAsia="Times New Roman" w:hAnsi="Arial" w:cs="Arial"/>
        </w:rPr>
        <w:t>r</w:t>
      </w:r>
      <w:r w:rsidR="004413D1">
        <w:rPr>
          <w:rFonts w:ascii="Arial" w:eastAsia="Times New Roman" w:hAnsi="Arial" w:cs="Arial"/>
        </w:rPr>
        <w:t xml:space="preserve"> by </w:t>
      </w:r>
      <w:r w:rsidR="000C493D">
        <w:rPr>
          <w:rFonts w:ascii="Arial" w:eastAsia="Times New Roman" w:hAnsi="Arial" w:cs="Arial"/>
        </w:rPr>
        <w:t>all involved</w:t>
      </w:r>
      <w:r>
        <w:rPr>
          <w:rFonts w:ascii="Arial" w:eastAsia="Times New Roman" w:hAnsi="Arial" w:cs="Arial"/>
        </w:rPr>
        <w:t>.</w:t>
      </w:r>
    </w:p>
    <w:p w14:paraId="4BBC71FF" w14:textId="77777777" w:rsidR="00F24096" w:rsidRPr="000F1017" w:rsidRDefault="00F24096" w:rsidP="00F24096">
      <w:pPr>
        <w:spacing w:after="0" w:line="240" w:lineRule="auto"/>
        <w:rPr>
          <w:rFonts w:ascii="Arial" w:eastAsia="Times New Roman" w:hAnsi="Arial" w:cs="Arial"/>
          <w:color w:val="000000"/>
          <w:sz w:val="24"/>
          <w:szCs w:val="24"/>
        </w:rPr>
      </w:pPr>
    </w:p>
    <w:p w14:paraId="4F8B424B" w14:textId="243BD3A6" w:rsidR="00141128" w:rsidRPr="00347A07" w:rsidRDefault="00141128" w:rsidP="00141128">
      <w:pPr>
        <w:pStyle w:val="ListParagraph"/>
        <w:numPr>
          <w:ilvl w:val="0"/>
          <w:numId w:val="5"/>
        </w:numPr>
        <w:spacing w:after="0" w:line="240" w:lineRule="auto"/>
        <w:rPr>
          <w:rFonts w:ascii="Arial" w:eastAsia="Times New Roman" w:hAnsi="Arial" w:cs="Arial"/>
          <w:color w:val="808080"/>
          <w:sz w:val="24"/>
          <w:szCs w:val="24"/>
        </w:rPr>
      </w:pPr>
      <w:r w:rsidRPr="00347A07">
        <w:rPr>
          <w:rFonts w:ascii="Arial" w:eastAsia="Times New Roman" w:hAnsi="Arial" w:cs="Arial"/>
          <w:color w:val="808080"/>
          <w:sz w:val="24"/>
          <w:szCs w:val="24"/>
        </w:rPr>
        <w:t>PTO Closeout upon Change in Employment Status</w:t>
      </w:r>
    </w:p>
    <w:p w14:paraId="2C7B1E0D" w14:textId="77777777" w:rsidR="00141128" w:rsidRPr="00347A07" w:rsidRDefault="00141128" w:rsidP="00141128">
      <w:pPr>
        <w:pStyle w:val="ListParagraph"/>
        <w:spacing w:after="0" w:line="240" w:lineRule="auto"/>
        <w:ind w:left="1080"/>
        <w:rPr>
          <w:rFonts w:ascii="Arial" w:eastAsia="Times New Roman" w:hAnsi="Arial" w:cs="Arial"/>
          <w:color w:val="000000"/>
          <w:sz w:val="24"/>
          <w:szCs w:val="24"/>
          <w:u w:val="single"/>
        </w:rPr>
      </w:pPr>
    </w:p>
    <w:p w14:paraId="3F7CA739" w14:textId="77777777" w:rsidR="005D5FFE" w:rsidRDefault="00E54246" w:rsidP="00BA7A9A">
      <w:pPr>
        <w:spacing w:after="0" w:line="240" w:lineRule="auto"/>
        <w:ind w:left="720"/>
        <w:rPr>
          <w:rFonts w:ascii="Arial" w:eastAsia="Times New Roman" w:hAnsi="Arial" w:cs="Arial"/>
          <w:u w:val="single"/>
        </w:rPr>
      </w:pPr>
      <w:r w:rsidRPr="00826C5A">
        <w:rPr>
          <w:rFonts w:ascii="Arial" w:eastAsia="Times New Roman" w:hAnsi="Arial" w:cs="Arial"/>
          <w:u w:val="single"/>
        </w:rPr>
        <w:t>The</w:t>
      </w:r>
      <w:r w:rsidR="00566253" w:rsidRPr="00826C5A">
        <w:rPr>
          <w:rFonts w:ascii="Arial" w:eastAsia="Times New Roman" w:hAnsi="Arial" w:cs="Arial"/>
          <w:u w:val="single"/>
        </w:rPr>
        <w:t xml:space="preserve"> Company</w:t>
      </w:r>
      <w:r w:rsidR="00141128" w:rsidRPr="00826C5A">
        <w:rPr>
          <w:rFonts w:ascii="Arial" w:eastAsia="Times New Roman" w:hAnsi="Arial" w:cs="Arial"/>
          <w:u w:val="single"/>
        </w:rPr>
        <w:t xml:space="preserve"> </w:t>
      </w:r>
      <w:r w:rsidR="00141128" w:rsidRPr="00B27DB0">
        <w:rPr>
          <w:rFonts w:ascii="Arial" w:eastAsia="Times New Roman" w:hAnsi="Arial" w:cs="Arial"/>
          <w:color w:val="000000"/>
          <w:u w:val="single"/>
        </w:rPr>
        <w:t xml:space="preserve">exclusively pays accrued PTO leave to team members who are currently employed by the Company.  </w:t>
      </w:r>
      <w:r w:rsidR="00DB6A67" w:rsidRPr="001355A5">
        <w:rPr>
          <w:rFonts w:ascii="Arial" w:eastAsia="Times New Roman" w:hAnsi="Arial" w:cs="Arial"/>
          <w:u w:val="single"/>
        </w:rPr>
        <w:t>A</w:t>
      </w:r>
      <w:r w:rsidR="00A22170" w:rsidRPr="001355A5">
        <w:rPr>
          <w:rFonts w:ascii="Arial" w:eastAsia="Times New Roman" w:hAnsi="Arial" w:cs="Arial"/>
          <w:u w:val="single"/>
        </w:rPr>
        <w:t xml:space="preserve">ny decisions on unused PTO </w:t>
      </w:r>
      <w:r w:rsidR="00BF12E0">
        <w:rPr>
          <w:rFonts w:ascii="Arial" w:eastAsia="Times New Roman" w:hAnsi="Arial" w:cs="Arial"/>
          <w:u w:val="single"/>
        </w:rPr>
        <w:t xml:space="preserve">leave, </w:t>
      </w:r>
      <w:r w:rsidR="00466FE3" w:rsidRPr="001355A5">
        <w:rPr>
          <w:rFonts w:ascii="Arial" w:eastAsia="Times New Roman" w:hAnsi="Arial" w:cs="Arial"/>
          <w:u w:val="single"/>
        </w:rPr>
        <w:t>upon a team member's work separation</w:t>
      </w:r>
      <w:r w:rsidR="00BF12E0">
        <w:rPr>
          <w:rFonts w:ascii="Arial" w:eastAsia="Times New Roman" w:hAnsi="Arial" w:cs="Arial"/>
          <w:u w:val="single"/>
        </w:rPr>
        <w:t>,</w:t>
      </w:r>
      <w:r w:rsidR="00466FE3" w:rsidRPr="001355A5">
        <w:rPr>
          <w:rFonts w:ascii="Arial" w:eastAsia="Times New Roman" w:hAnsi="Arial" w:cs="Arial"/>
          <w:u w:val="single"/>
        </w:rPr>
        <w:t xml:space="preserve"> </w:t>
      </w:r>
      <w:r w:rsidR="00D72E64" w:rsidRPr="001355A5">
        <w:rPr>
          <w:rFonts w:ascii="Arial" w:eastAsia="Times New Roman" w:hAnsi="Arial" w:cs="Arial"/>
          <w:u w:val="single"/>
        </w:rPr>
        <w:t>are</w:t>
      </w:r>
      <w:r w:rsidR="00061F80" w:rsidRPr="001355A5">
        <w:rPr>
          <w:rFonts w:ascii="Arial" w:eastAsia="Times New Roman" w:hAnsi="Arial" w:cs="Arial"/>
          <w:u w:val="single"/>
        </w:rPr>
        <w:t xml:space="preserve"> </w:t>
      </w:r>
      <w:r w:rsidR="00A22170" w:rsidRPr="001355A5">
        <w:rPr>
          <w:rFonts w:ascii="Arial" w:eastAsia="Times New Roman" w:hAnsi="Arial" w:cs="Arial"/>
          <w:u w:val="single"/>
        </w:rPr>
        <w:t>solely at the discretion of the Company</w:t>
      </w:r>
      <w:r w:rsidR="00BA5EAC" w:rsidRPr="001355A5">
        <w:rPr>
          <w:rFonts w:ascii="Arial" w:eastAsia="Times New Roman" w:hAnsi="Arial" w:cs="Arial"/>
          <w:u w:val="single"/>
        </w:rPr>
        <w:t xml:space="preserve">.  </w:t>
      </w:r>
    </w:p>
    <w:p w14:paraId="1573BBDB" w14:textId="77777777" w:rsidR="005D5FFE" w:rsidRDefault="005D5FFE" w:rsidP="00BA7A9A">
      <w:pPr>
        <w:spacing w:after="0" w:line="240" w:lineRule="auto"/>
        <w:ind w:left="720"/>
        <w:rPr>
          <w:rFonts w:ascii="Arial" w:eastAsia="Times New Roman" w:hAnsi="Arial" w:cs="Arial"/>
          <w:u w:val="single"/>
        </w:rPr>
      </w:pPr>
    </w:p>
    <w:p w14:paraId="0A3CAB4C" w14:textId="2F2BDF4D" w:rsidR="00141128" w:rsidRPr="00BA7A9A" w:rsidRDefault="00141128" w:rsidP="00BA7A9A">
      <w:pPr>
        <w:spacing w:after="0" w:line="240" w:lineRule="auto"/>
        <w:ind w:left="720"/>
        <w:rPr>
          <w:rFonts w:ascii="Arial" w:eastAsia="Times New Roman" w:hAnsi="Arial" w:cs="Arial"/>
          <w:u w:val="single"/>
        </w:rPr>
      </w:pPr>
      <w:r w:rsidRPr="00B27DB0">
        <w:rPr>
          <w:rFonts w:ascii="Arial" w:eastAsia="Times New Roman" w:hAnsi="Arial" w:cs="Arial"/>
          <w:color w:val="000000"/>
          <w:u w:val="single"/>
        </w:rPr>
        <w:t>However, unused PTO leave may be paid out under the following circumstance:</w:t>
      </w:r>
    </w:p>
    <w:p w14:paraId="3EF8BC10" w14:textId="77777777" w:rsidR="00AF054F" w:rsidRPr="00AF054F" w:rsidRDefault="00AF054F" w:rsidP="00315789">
      <w:pPr>
        <w:spacing w:after="0" w:line="240" w:lineRule="auto"/>
        <w:rPr>
          <w:rFonts w:ascii="Arial" w:eastAsia="Times New Roman" w:hAnsi="Arial" w:cs="Arial"/>
          <w:color w:val="C00000"/>
        </w:rPr>
      </w:pPr>
    </w:p>
    <w:p w14:paraId="69D28A43" w14:textId="3168DD3C" w:rsidR="00141128" w:rsidRPr="00EB437F" w:rsidRDefault="00141128" w:rsidP="00967A5E">
      <w:pPr>
        <w:pStyle w:val="ListParagraph"/>
        <w:numPr>
          <w:ilvl w:val="0"/>
          <w:numId w:val="21"/>
        </w:numPr>
        <w:spacing w:after="0" w:line="240" w:lineRule="auto"/>
        <w:rPr>
          <w:rFonts w:ascii="Arial" w:eastAsia="Times New Roman" w:hAnsi="Arial" w:cs="Arial"/>
          <w:color w:val="000000"/>
        </w:rPr>
      </w:pPr>
      <w:r w:rsidRPr="00AC1D02">
        <w:rPr>
          <w:rFonts w:ascii="Arial" w:eastAsia="Times New Roman" w:hAnsi="Arial" w:cs="Arial"/>
          <w:color w:val="000000"/>
        </w:rPr>
        <w:t xml:space="preserve">If a team member is </w:t>
      </w:r>
      <w:r w:rsidRPr="00AC1D02">
        <w:rPr>
          <w:rFonts w:ascii="Arial" w:eastAsia="Times New Roman" w:hAnsi="Arial" w:cs="Arial"/>
          <w:b/>
          <w:bCs/>
          <w:color w:val="000000"/>
        </w:rPr>
        <w:t>involuntarily separated</w:t>
      </w:r>
      <w:r w:rsidRPr="00AC1D02">
        <w:rPr>
          <w:rFonts w:ascii="Arial" w:eastAsia="Times New Roman" w:hAnsi="Arial" w:cs="Arial"/>
          <w:color w:val="000000"/>
        </w:rPr>
        <w:t xml:space="preserve"> from employment for economic reasons as part of a company reorganization or a reduction in the workforce, the team member will receive the full balance of accrued, but unused PTO </w:t>
      </w:r>
      <w:r w:rsidR="0020151D" w:rsidRPr="00AC1D02">
        <w:rPr>
          <w:rFonts w:ascii="Arial" w:eastAsia="Times New Roman" w:hAnsi="Arial" w:cs="Arial"/>
          <w:color w:val="000000"/>
        </w:rPr>
        <w:t>leave.</w:t>
      </w:r>
    </w:p>
    <w:p w14:paraId="0C3B13FF" w14:textId="77777777" w:rsidR="00AC1D02" w:rsidRDefault="00AC1D02" w:rsidP="00E874F5">
      <w:pPr>
        <w:spacing w:after="0" w:line="240" w:lineRule="auto"/>
        <w:ind w:left="360" w:firstLine="360"/>
        <w:rPr>
          <w:rFonts w:eastAsia="Times New Roman"/>
          <w:color w:val="C00000"/>
        </w:rPr>
      </w:pPr>
    </w:p>
    <w:p w14:paraId="5666CD9F" w14:textId="327AB6E8" w:rsidR="00141128" w:rsidRPr="0020151D" w:rsidRDefault="00961CAC" w:rsidP="0020151D">
      <w:pPr>
        <w:spacing w:after="0" w:line="240" w:lineRule="auto"/>
        <w:ind w:left="720"/>
        <w:rPr>
          <w:rFonts w:ascii="Arial" w:eastAsia="Times New Roman" w:hAnsi="Arial" w:cs="Arial"/>
        </w:rPr>
      </w:pPr>
      <w:r>
        <w:rPr>
          <w:rFonts w:ascii="Arial" w:eastAsia="Times New Roman" w:hAnsi="Arial" w:cs="Arial"/>
          <w:u w:val="single"/>
        </w:rPr>
        <w:t xml:space="preserve">In addition, unused </w:t>
      </w:r>
      <w:r w:rsidR="00693D07">
        <w:rPr>
          <w:rFonts w:ascii="Arial" w:eastAsia="Times New Roman" w:hAnsi="Arial" w:cs="Arial"/>
          <w:u w:val="single"/>
        </w:rPr>
        <w:t>PTO leave</w:t>
      </w:r>
      <w:r w:rsidR="00256A81">
        <w:rPr>
          <w:rFonts w:ascii="Arial" w:eastAsia="Times New Roman" w:hAnsi="Arial" w:cs="Arial"/>
          <w:u w:val="single"/>
        </w:rPr>
        <w:t xml:space="preserve"> will</w:t>
      </w:r>
      <w:r w:rsidR="00E874F5" w:rsidRPr="00860312">
        <w:rPr>
          <w:rFonts w:ascii="Arial" w:eastAsia="Times New Roman" w:hAnsi="Arial" w:cs="Arial"/>
          <w:u w:val="single"/>
        </w:rPr>
        <w:t xml:space="preserve"> n</w:t>
      </w:r>
      <w:r w:rsidR="00EB437F" w:rsidRPr="00860312">
        <w:rPr>
          <w:rFonts w:ascii="Arial" w:eastAsia="Times New Roman" w:hAnsi="Arial" w:cs="Arial"/>
          <w:u w:val="single"/>
        </w:rPr>
        <w:t>ot</w:t>
      </w:r>
      <w:r w:rsidR="00E874F5" w:rsidRPr="00860312">
        <w:rPr>
          <w:rFonts w:ascii="Arial" w:eastAsia="Times New Roman" w:hAnsi="Arial" w:cs="Arial"/>
          <w:u w:val="single"/>
        </w:rPr>
        <w:t xml:space="preserve"> </w:t>
      </w:r>
      <w:r>
        <w:rPr>
          <w:rFonts w:ascii="Arial" w:eastAsia="Times New Roman" w:hAnsi="Arial" w:cs="Arial"/>
          <w:u w:val="single"/>
        </w:rPr>
        <w:t xml:space="preserve">be </w:t>
      </w:r>
      <w:r w:rsidR="00E874F5" w:rsidRPr="00860312">
        <w:rPr>
          <w:rFonts w:ascii="Arial" w:eastAsia="Times New Roman" w:hAnsi="Arial" w:cs="Arial"/>
          <w:u w:val="single"/>
        </w:rPr>
        <w:t>pa</w:t>
      </w:r>
      <w:r>
        <w:rPr>
          <w:rFonts w:ascii="Arial" w:eastAsia="Times New Roman" w:hAnsi="Arial" w:cs="Arial"/>
          <w:u w:val="single"/>
        </w:rPr>
        <w:t>id out</w:t>
      </w:r>
      <w:r w:rsidR="00EB437F" w:rsidRPr="00860312">
        <w:rPr>
          <w:rFonts w:ascii="Arial" w:eastAsia="Times New Roman" w:hAnsi="Arial" w:cs="Arial"/>
          <w:u w:val="single"/>
        </w:rPr>
        <w:t xml:space="preserve"> in </w:t>
      </w:r>
      <w:r w:rsidR="00804A05" w:rsidRPr="00860312">
        <w:rPr>
          <w:rFonts w:ascii="Arial" w:eastAsia="Times New Roman" w:hAnsi="Arial" w:cs="Arial"/>
          <w:u w:val="single"/>
        </w:rPr>
        <w:t>th</w:t>
      </w:r>
      <w:r w:rsidR="007140EF">
        <w:rPr>
          <w:rFonts w:ascii="Arial" w:eastAsia="Times New Roman" w:hAnsi="Arial" w:cs="Arial"/>
          <w:u w:val="single"/>
        </w:rPr>
        <w:t>e following</w:t>
      </w:r>
      <w:r w:rsidR="00804A05" w:rsidRPr="00860312">
        <w:rPr>
          <w:rFonts w:ascii="Arial" w:eastAsia="Times New Roman" w:hAnsi="Arial" w:cs="Arial"/>
          <w:u w:val="single"/>
        </w:rPr>
        <w:t xml:space="preserve"> circumstance</w:t>
      </w:r>
      <w:r w:rsidR="00EB437F" w:rsidRPr="0020151D">
        <w:rPr>
          <w:rFonts w:ascii="Arial" w:eastAsia="Times New Roman" w:hAnsi="Arial" w:cs="Arial"/>
        </w:rPr>
        <w:t>:</w:t>
      </w:r>
    </w:p>
    <w:p w14:paraId="62C4255F" w14:textId="77777777" w:rsidR="00EB437F" w:rsidRPr="00E874F5" w:rsidRDefault="00EB437F" w:rsidP="00E874F5">
      <w:pPr>
        <w:spacing w:after="0" w:line="240" w:lineRule="auto"/>
        <w:ind w:left="360" w:firstLine="360"/>
        <w:rPr>
          <w:rFonts w:ascii="Arial" w:eastAsia="Times New Roman" w:hAnsi="Arial" w:cs="Arial"/>
          <w:color w:val="C00000"/>
        </w:rPr>
      </w:pPr>
    </w:p>
    <w:p w14:paraId="40EB29BF" w14:textId="77777777" w:rsidR="00141128" w:rsidRPr="00B27DB0" w:rsidRDefault="00141128" w:rsidP="00EB437F">
      <w:pPr>
        <w:pStyle w:val="ListParagraph"/>
        <w:numPr>
          <w:ilvl w:val="0"/>
          <w:numId w:val="21"/>
        </w:numPr>
        <w:spacing w:after="0" w:line="240" w:lineRule="auto"/>
        <w:rPr>
          <w:rFonts w:ascii="Arial" w:eastAsia="Times New Roman" w:hAnsi="Arial" w:cs="Arial"/>
          <w:color w:val="000000"/>
        </w:rPr>
      </w:pPr>
      <w:r w:rsidRPr="00341495">
        <w:rPr>
          <w:rFonts w:ascii="Arial" w:eastAsia="Times New Roman" w:hAnsi="Arial" w:cs="Arial"/>
          <w:color w:val="000000"/>
        </w:rPr>
        <w:t>In</w:t>
      </w:r>
      <w:r w:rsidRPr="00B27DB0">
        <w:rPr>
          <w:rFonts w:ascii="Arial" w:eastAsia="Times New Roman" w:hAnsi="Arial" w:cs="Arial"/>
          <w:color w:val="000000"/>
        </w:rPr>
        <w:t xml:space="preserve"> the event a team member is </w:t>
      </w:r>
      <w:r w:rsidRPr="00B27DB0">
        <w:rPr>
          <w:rFonts w:ascii="Arial" w:eastAsia="Times New Roman" w:hAnsi="Arial" w:cs="Arial"/>
          <w:b/>
          <w:bCs/>
          <w:color w:val="000000"/>
        </w:rPr>
        <w:t>terminated by employer for cause</w:t>
      </w:r>
      <w:r w:rsidRPr="00B27DB0">
        <w:rPr>
          <w:rFonts w:ascii="Arial" w:eastAsia="Times New Roman" w:hAnsi="Arial" w:cs="Arial"/>
          <w:color w:val="000000"/>
        </w:rPr>
        <w:t>, regardless of the team member’s eligibility for PTO leave, the team member will NOT receive any paid PTO compensation.</w:t>
      </w:r>
    </w:p>
    <w:p w14:paraId="18AD6E30" w14:textId="77777777" w:rsidR="00141128" w:rsidRDefault="00141128" w:rsidP="004616DC">
      <w:pPr>
        <w:spacing w:after="0" w:line="240" w:lineRule="auto"/>
        <w:ind w:left="360"/>
        <w:rPr>
          <w:rFonts w:ascii="Arial" w:eastAsia="Times New Roman" w:hAnsi="Arial" w:cs="Arial"/>
          <w:i/>
          <w:iCs/>
          <w:color w:val="000000"/>
          <w:u w:val="single"/>
        </w:rPr>
      </w:pPr>
    </w:p>
    <w:p w14:paraId="5068ED32" w14:textId="77777777" w:rsidR="00141128" w:rsidRPr="00B27DB0" w:rsidRDefault="00141128" w:rsidP="004616DC">
      <w:pPr>
        <w:spacing w:after="0" w:line="240" w:lineRule="auto"/>
        <w:ind w:left="720"/>
        <w:rPr>
          <w:rFonts w:ascii="Arial" w:eastAsia="Times New Roman" w:hAnsi="Arial" w:cs="Arial"/>
          <w:i/>
          <w:iCs/>
          <w:color w:val="000000"/>
          <w:u w:val="single"/>
        </w:rPr>
      </w:pPr>
      <w:r w:rsidRPr="00B27DB0">
        <w:rPr>
          <w:rFonts w:ascii="Arial" w:eastAsia="Times New Roman" w:hAnsi="Arial" w:cs="Arial"/>
          <w:i/>
          <w:iCs/>
          <w:color w:val="000000"/>
          <w:u w:val="single"/>
        </w:rPr>
        <w:t>Paid or unpaid leave time may not be counted towards a notice period under this policy.</w:t>
      </w:r>
    </w:p>
    <w:p w14:paraId="034D8245" w14:textId="77777777" w:rsidR="00141128" w:rsidRDefault="00141128" w:rsidP="00141128">
      <w:pPr>
        <w:pStyle w:val="ListParagraph"/>
        <w:spacing w:after="0" w:line="240" w:lineRule="auto"/>
        <w:rPr>
          <w:rFonts w:ascii="Arial" w:eastAsia="Times New Roman" w:hAnsi="Arial" w:cs="Arial"/>
          <w:color w:val="808080"/>
        </w:rPr>
      </w:pPr>
    </w:p>
    <w:p w14:paraId="256CFAB9" w14:textId="5005A310" w:rsidR="00115768" w:rsidRPr="00347A07" w:rsidRDefault="00115768" w:rsidP="00283403">
      <w:pPr>
        <w:pStyle w:val="ListParagraph"/>
        <w:numPr>
          <w:ilvl w:val="0"/>
          <w:numId w:val="5"/>
        </w:numPr>
        <w:spacing w:after="0" w:line="240" w:lineRule="auto"/>
        <w:rPr>
          <w:rFonts w:ascii="Arial" w:eastAsia="Times New Roman" w:hAnsi="Arial" w:cs="Arial"/>
          <w:color w:val="808080"/>
          <w:sz w:val="24"/>
          <w:szCs w:val="24"/>
        </w:rPr>
      </w:pPr>
      <w:r w:rsidRPr="00347A07">
        <w:rPr>
          <w:rFonts w:ascii="Arial" w:eastAsia="Times New Roman" w:hAnsi="Arial" w:cs="Arial"/>
          <w:color w:val="808080"/>
          <w:sz w:val="24"/>
          <w:szCs w:val="24"/>
        </w:rPr>
        <w:t>Caring Fund</w:t>
      </w:r>
    </w:p>
    <w:p w14:paraId="76E575B5" w14:textId="77777777" w:rsidR="00F24096" w:rsidRPr="00347A07" w:rsidRDefault="00F24096" w:rsidP="00F24096">
      <w:pPr>
        <w:spacing w:after="0" w:line="240" w:lineRule="auto"/>
        <w:rPr>
          <w:rFonts w:ascii="Arial" w:eastAsia="Times New Roman" w:hAnsi="Arial" w:cs="Arial"/>
          <w:color w:val="808080"/>
          <w:sz w:val="24"/>
          <w:szCs w:val="24"/>
        </w:rPr>
      </w:pPr>
    </w:p>
    <w:p w14:paraId="2E6BFD46" w14:textId="77777777" w:rsidR="004B028E" w:rsidRDefault="004B028E" w:rsidP="004B028E">
      <w:pPr>
        <w:spacing w:after="0" w:line="240" w:lineRule="auto"/>
        <w:ind w:left="720"/>
        <w:rPr>
          <w:rFonts w:ascii="Arial" w:eastAsia="Times New Roman" w:hAnsi="Arial" w:cs="Arial"/>
          <w:color w:val="000000"/>
        </w:rPr>
      </w:pPr>
      <w:r w:rsidRPr="00B27DB0">
        <w:rPr>
          <w:rFonts w:ascii="Arial" w:eastAsia="Times New Roman" w:hAnsi="Arial" w:cs="Arial"/>
          <w:color w:val="000000"/>
        </w:rPr>
        <w:t xml:space="preserve">The company maintains a Caring Fund to support </w:t>
      </w:r>
      <w:r>
        <w:rPr>
          <w:rFonts w:ascii="Arial" w:eastAsia="Times New Roman" w:hAnsi="Arial" w:cs="Arial"/>
          <w:color w:val="000000"/>
        </w:rPr>
        <w:t xml:space="preserve">each </w:t>
      </w:r>
      <w:r w:rsidRPr="00B27DB0">
        <w:rPr>
          <w:rFonts w:ascii="Arial" w:eastAsia="Times New Roman" w:hAnsi="Arial" w:cs="Arial"/>
          <w:color w:val="000000"/>
        </w:rPr>
        <w:t xml:space="preserve">other in times of need. </w:t>
      </w:r>
      <w:r>
        <w:rPr>
          <w:rFonts w:ascii="Arial" w:eastAsia="Times New Roman" w:hAnsi="Arial" w:cs="Arial"/>
          <w:color w:val="000000"/>
        </w:rPr>
        <w:t xml:space="preserve"> </w:t>
      </w:r>
      <w:r w:rsidRPr="00B27DB0">
        <w:rPr>
          <w:rFonts w:ascii="Arial" w:eastAsia="Times New Roman" w:hAnsi="Arial" w:cs="Arial"/>
          <w:color w:val="000000"/>
        </w:rPr>
        <w:t xml:space="preserve">We encourage Team Member to recognize when it makes sense to support </w:t>
      </w:r>
      <w:r>
        <w:rPr>
          <w:rFonts w:ascii="Arial" w:eastAsia="Times New Roman" w:hAnsi="Arial" w:cs="Arial"/>
          <w:color w:val="000000"/>
        </w:rPr>
        <w:t xml:space="preserve">each </w:t>
      </w:r>
      <w:r w:rsidRPr="00B27DB0">
        <w:rPr>
          <w:rFonts w:ascii="Arial" w:eastAsia="Times New Roman" w:hAnsi="Arial" w:cs="Arial"/>
          <w:color w:val="000000"/>
        </w:rPr>
        <w:t>other.  Each circumstance is unique, treated with respect, and handled with prayerful consideration by our Caring Committee.</w:t>
      </w:r>
    </w:p>
    <w:p w14:paraId="3458355B" w14:textId="77777777" w:rsidR="004B028E" w:rsidRDefault="004B028E" w:rsidP="004B028E">
      <w:pPr>
        <w:spacing w:after="0" w:line="240" w:lineRule="auto"/>
        <w:ind w:left="720"/>
        <w:rPr>
          <w:rFonts w:ascii="Arial" w:eastAsia="Times New Roman" w:hAnsi="Arial" w:cs="Arial"/>
          <w:color w:val="000000"/>
        </w:rPr>
      </w:pPr>
    </w:p>
    <w:p w14:paraId="322F8136" w14:textId="2EBC8E14" w:rsidR="00215C28" w:rsidRDefault="00EE1143" w:rsidP="00D72E64">
      <w:pPr>
        <w:spacing w:after="0" w:line="240" w:lineRule="auto"/>
        <w:ind w:left="720"/>
        <w:rPr>
          <w:rFonts w:ascii="Arial" w:eastAsia="Times New Roman" w:hAnsi="Arial" w:cs="Arial"/>
          <w:b/>
          <w:bCs/>
          <w:color w:val="000000"/>
        </w:rPr>
      </w:pPr>
      <w:r w:rsidRPr="00B27DB0">
        <w:rPr>
          <w:rFonts w:ascii="Arial" w:eastAsia="Times New Roman" w:hAnsi="Arial" w:cs="Arial"/>
          <w:color w:val="000000"/>
          <w:u w:val="single"/>
        </w:rPr>
        <w:t>We encourage, and do not discount, individuals who request help for their own needs</w:t>
      </w:r>
      <w:r w:rsidRPr="00B27DB0">
        <w:rPr>
          <w:rFonts w:ascii="Arial" w:eastAsia="Times New Roman" w:hAnsi="Arial" w:cs="Arial"/>
          <w:b/>
          <w:bCs/>
          <w:color w:val="000000"/>
        </w:rPr>
        <w:t xml:space="preserve">.  </w:t>
      </w:r>
    </w:p>
    <w:p w14:paraId="780429EA" w14:textId="6F6CE58F" w:rsidR="00E4637F" w:rsidRDefault="00E4637F">
      <w:pPr>
        <w:rPr>
          <w:rFonts w:ascii="Arial" w:eastAsia="Times New Roman" w:hAnsi="Arial" w:cs="Arial"/>
          <w:b/>
          <w:bCs/>
          <w:color w:val="000000"/>
        </w:rPr>
      </w:pPr>
      <w:r>
        <w:rPr>
          <w:rFonts w:ascii="Arial" w:eastAsia="Times New Roman" w:hAnsi="Arial" w:cs="Arial"/>
          <w:b/>
          <w:bCs/>
          <w:color w:val="000000"/>
        </w:rPr>
        <w:br w:type="page"/>
      </w:r>
    </w:p>
    <w:p w14:paraId="3FAF800E" w14:textId="77777777" w:rsidR="001730E5" w:rsidRPr="00D72E64" w:rsidRDefault="001730E5" w:rsidP="00D72E64">
      <w:pPr>
        <w:spacing w:after="0" w:line="240" w:lineRule="auto"/>
        <w:ind w:left="720"/>
        <w:rPr>
          <w:rFonts w:ascii="Arial" w:eastAsia="Times New Roman" w:hAnsi="Arial" w:cs="Arial"/>
          <w:b/>
          <w:bCs/>
          <w:color w:val="000000"/>
        </w:rPr>
      </w:pPr>
    </w:p>
    <w:p w14:paraId="20511004" w14:textId="3D12F02C" w:rsidR="00017303" w:rsidRPr="00347A07" w:rsidRDefault="00017303" w:rsidP="00DC1369">
      <w:pPr>
        <w:pStyle w:val="ListParagraph"/>
        <w:numPr>
          <w:ilvl w:val="0"/>
          <w:numId w:val="5"/>
        </w:numPr>
        <w:spacing w:after="0" w:line="240" w:lineRule="auto"/>
        <w:rPr>
          <w:rFonts w:ascii="Arial" w:eastAsia="Times New Roman" w:hAnsi="Arial" w:cs="Arial"/>
          <w:color w:val="808080"/>
          <w:sz w:val="24"/>
          <w:szCs w:val="24"/>
        </w:rPr>
      </w:pPr>
      <w:r w:rsidRPr="00347A07">
        <w:rPr>
          <w:rFonts w:ascii="Arial" w:eastAsia="Times New Roman" w:hAnsi="Arial" w:cs="Arial"/>
          <w:color w:val="808080"/>
          <w:sz w:val="24"/>
          <w:szCs w:val="24"/>
        </w:rPr>
        <w:t>Holiday Pay</w:t>
      </w:r>
    </w:p>
    <w:p w14:paraId="5B37E3D1" w14:textId="0A2BB606" w:rsidR="00380BCB" w:rsidRPr="00347A07" w:rsidRDefault="00380BCB" w:rsidP="00115768">
      <w:pPr>
        <w:spacing w:after="0" w:line="240" w:lineRule="auto"/>
        <w:rPr>
          <w:rFonts w:ascii="Arial" w:eastAsia="Times New Roman" w:hAnsi="Arial" w:cs="Arial"/>
          <w:color w:val="808080"/>
          <w:sz w:val="24"/>
          <w:szCs w:val="24"/>
        </w:rPr>
      </w:pPr>
    </w:p>
    <w:p w14:paraId="54102BB3" w14:textId="44554A54" w:rsidR="009C66A1" w:rsidRPr="00B27DB0" w:rsidRDefault="009C66A1" w:rsidP="00C20F5A">
      <w:pPr>
        <w:pStyle w:val="shrm-element-p"/>
        <w:shd w:val="clear" w:color="auto" w:fill="FFFFFF"/>
        <w:spacing w:before="0" w:beforeAutospacing="0" w:after="0" w:afterAutospacing="0" w:line="330" w:lineRule="atLeast"/>
        <w:ind w:left="720"/>
        <w:rPr>
          <w:rFonts w:ascii="Arial" w:hAnsi="Arial" w:cs="Arial"/>
          <w:sz w:val="22"/>
          <w:szCs w:val="22"/>
          <w:shd w:val="clear" w:color="auto" w:fill="FFFFFF"/>
        </w:rPr>
      </w:pPr>
      <w:r w:rsidRPr="00B27DB0">
        <w:rPr>
          <w:rFonts w:ascii="Arial" w:hAnsi="Arial" w:cs="Arial"/>
          <w:sz w:val="22"/>
          <w:szCs w:val="22"/>
        </w:rPr>
        <w:t xml:space="preserve">Holiday pay will be </w:t>
      </w:r>
      <w:r w:rsidR="00B361DF" w:rsidRPr="00B27DB0">
        <w:rPr>
          <w:rFonts w:ascii="Arial" w:hAnsi="Arial" w:cs="Arial"/>
          <w:sz w:val="22"/>
          <w:szCs w:val="22"/>
        </w:rPr>
        <w:t xml:space="preserve">accrued and </w:t>
      </w:r>
      <w:r w:rsidRPr="00B27DB0">
        <w:rPr>
          <w:rFonts w:ascii="Arial" w:hAnsi="Arial" w:cs="Arial"/>
          <w:sz w:val="22"/>
          <w:szCs w:val="22"/>
        </w:rPr>
        <w:t>paid</w:t>
      </w:r>
      <w:r w:rsidR="00EF4449" w:rsidRPr="00B27DB0">
        <w:rPr>
          <w:rFonts w:ascii="Arial" w:hAnsi="Arial" w:cs="Arial"/>
          <w:sz w:val="22"/>
          <w:szCs w:val="22"/>
        </w:rPr>
        <w:t xml:space="preserve"> separately </w:t>
      </w:r>
      <w:r w:rsidR="00BB247E" w:rsidRPr="00B27DB0">
        <w:rPr>
          <w:rFonts w:ascii="Arial" w:hAnsi="Arial" w:cs="Arial"/>
          <w:sz w:val="22"/>
          <w:szCs w:val="22"/>
        </w:rPr>
        <w:t xml:space="preserve">from </w:t>
      </w:r>
      <w:r w:rsidR="00EF4449" w:rsidRPr="00B27DB0">
        <w:rPr>
          <w:rFonts w:ascii="Arial" w:hAnsi="Arial" w:cs="Arial"/>
          <w:sz w:val="22"/>
          <w:szCs w:val="22"/>
        </w:rPr>
        <w:t>PTO leave.</w:t>
      </w:r>
      <w:r w:rsidR="00CF4BD8" w:rsidRPr="00B27DB0">
        <w:rPr>
          <w:rFonts w:ascii="Arial" w:hAnsi="Arial" w:cs="Arial"/>
          <w:sz w:val="22"/>
          <w:szCs w:val="22"/>
        </w:rPr>
        <w:t xml:space="preserve">  </w:t>
      </w:r>
    </w:p>
    <w:p w14:paraId="18E60BE3" w14:textId="4C62D536" w:rsidR="006909F0" w:rsidRPr="00B27DB0" w:rsidRDefault="006909F0" w:rsidP="001C49FA">
      <w:pPr>
        <w:pStyle w:val="shrm-element-p"/>
        <w:shd w:val="clear" w:color="auto" w:fill="FFFFFF"/>
        <w:spacing w:before="0" w:beforeAutospacing="0" w:after="0" w:afterAutospacing="0" w:line="330" w:lineRule="atLeast"/>
        <w:rPr>
          <w:rFonts w:ascii="Arial" w:hAnsi="Arial" w:cs="Arial"/>
          <w:sz w:val="22"/>
          <w:szCs w:val="22"/>
          <w:shd w:val="clear" w:color="auto" w:fill="FFFFFF"/>
        </w:rPr>
      </w:pPr>
    </w:p>
    <w:p w14:paraId="5C3374C1" w14:textId="563E6034" w:rsidR="00057819" w:rsidRPr="009B55C1" w:rsidRDefault="002D1060" w:rsidP="004616DC">
      <w:pPr>
        <w:pStyle w:val="shrm-element-p"/>
        <w:numPr>
          <w:ilvl w:val="0"/>
          <w:numId w:val="8"/>
        </w:numPr>
        <w:shd w:val="clear" w:color="auto" w:fill="FFFFFF"/>
        <w:spacing w:before="0" w:beforeAutospacing="0" w:after="0" w:afterAutospacing="0"/>
        <w:rPr>
          <w:rFonts w:ascii="Arial" w:hAnsi="Arial" w:cs="Arial"/>
          <w:b/>
          <w:bCs/>
          <w:sz w:val="22"/>
          <w:szCs w:val="22"/>
        </w:rPr>
      </w:pPr>
      <w:r w:rsidRPr="009B55C1">
        <w:rPr>
          <w:rFonts w:ascii="Arial" w:hAnsi="Arial" w:cs="Arial"/>
          <w:b/>
          <w:bCs/>
          <w:sz w:val="22"/>
          <w:szCs w:val="22"/>
        </w:rPr>
        <w:t xml:space="preserve">Paid </w:t>
      </w:r>
      <w:r w:rsidR="00660E5A" w:rsidRPr="009B55C1">
        <w:rPr>
          <w:rFonts w:ascii="Arial" w:hAnsi="Arial" w:cs="Arial"/>
          <w:b/>
          <w:bCs/>
          <w:sz w:val="22"/>
          <w:szCs w:val="22"/>
        </w:rPr>
        <w:t>H</w:t>
      </w:r>
      <w:r w:rsidRPr="009B55C1">
        <w:rPr>
          <w:rFonts w:ascii="Arial" w:hAnsi="Arial" w:cs="Arial"/>
          <w:b/>
          <w:bCs/>
          <w:sz w:val="22"/>
          <w:szCs w:val="22"/>
        </w:rPr>
        <w:t xml:space="preserve">olidays are as follows: </w:t>
      </w:r>
    </w:p>
    <w:p w14:paraId="1DD212CD" w14:textId="77777777" w:rsidR="00660E5A" w:rsidRDefault="00521DBB" w:rsidP="00A4437D">
      <w:pPr>
        <w:pStyle w:val="shrm-element-p"/>
        <w:numPr>
          <w:ilvl w:val="0"/>
          <w:numId w:val="11"/>
        </w:numPr>
        <w:shd w:val="clear" w:color="auto" w:fill="FFFFFF"/>
        <w:spacing w:before="0" w:beforeAutospacing="0" w:after="120" w:afterAutospacing="0"/>
        <w:rPr>
          <w:rFonts w:ascii="Arial" w:hAnsi="Arial" w:cs="Arial"/>
          <w:sz w:val="22"/>
          <w:szCs w:val="22"/>
        </w:rPr>
      </w:pPr>
      <w:r w:rsidRPr="00B27DB0">
        <w:rPr>
          <w:rFonts w:ascii="Arial" w:hAnsi="Arial" w:cs="Arial"/>
          <w:sz w:val="22"/>
          <w:szCs w:val="22"/>
        </w:rPr>
        <w:t>New Year's Day</w:t>
      </w:r>
    </w:p>
    <w:p w14:paraId="2DF73E9A" w14:textId="77777777" w:rsidR="00660E5A" w:rsidRDefault="00521DBB" w:rsidP="00A4437D">
      <w:pPr>
        <w:pStyle w:val="shrm-element-p"/>
        <w:numPr>
          <w:ilvl w:val="0"/>
          <w:numId w:val="11"/>
        </w:numPr>
        <w:shd w:val="clear" w:color="auto" w:fill="FFFFFF"/>
        <w:spacing w:before="0" w:beforeAutospacing="0" w:after="120" w:afterAutospacing="0"/>
        <w:rPr>
          <w:rFonts w:ascii="Arial" w:hAnsi="Arial" w:cs="Arial"/>
          <w:sz w:val="22"/>
          <w:szCs w:val="22"/>
        </w:rPr>
      </w:pPr>
      <w:r w:rsidRPr="00B27DB0">
        <w:rPr>
          <w:rFonts w:ascii="Arial" w:hAnsi="Arial" w:cs="Arial"/>
          <w:sz w:val="22"/>
          <w:szCs w:val="22"/>
        </w:rPr>
        <w:t>Independence Day</w:t>
      </w:r>
    </w:p>
    <w:p w14:paraId="57F1BE8B" w14:textId="77777777" w:rsidR="00660E5A" w:rsidRDefault="00521DBB" w:rsidP="00A4437D">
      <w:pPr>
        <w:pStyle w:val="shrm-element-p"/>
        <w:numPr>
          <w:ilvl w:val="0"/>
          <w:numId w:val="11"/>
        </w:numPr>
        <w:shd w:val="clear" w:color="auto" w:fill="FFFFFF"/>
        <w:spacing w:before="0" w:beforeAutospacing="0" w:after="120" w:afterAutospacing="0"/>
        <w:rPr>
          <w:rFonts w:ascii="Arial" w:hAnsi="Arial" w:cs="Arial"/>
          <w:sz w:val="22"/>
          <w:szCs w:val="22"/>
        </w:rPr>
      </w:pPr>
      <w:r w:rsidRPr="00B27DB0">
        <w:rPr>
          <w:rFonts w:ascii="Arial" w:hAnsi="Arial" w:cs="Arial"/>
          <w:sz w:val="22"/>
          <w:szCs w:val="22"/>
        </w:rPr>
        <w:t>Labor Day</w:t>
      </w:r>
    </w:p>
    <w:p w14:paraId="0CC17738" w14:textId="77777777" w:rsidR="00660E5A" w:rsidRDefault="00521DBB" w:rsidP="00A4437D">
      <w:pPr>
        <w:pStyle w:val="shrm-element-p"/>
        <w:numPr>
          <w:ilvl w:val="0"/>
          <w:numId w:val="11"/>
        </w:numPr>
        <w:shd w:val="clear" w:color="auto" w:fill="FFFFFF"/>
        <w:spacing w:before="0" w:beforeAutospacing="0" w:after="120" w:afterAutospacing="0"/>
        <w:rPr>
          <w:rFonts w:ascii="Arial" w:hAnsi="Arial" w:cs="Arial"/>
          <w:sz w:val="22"/>
          <w:szCs w:val="22"/>
        </w:rPr>
      </w:pPr>
      <w:r w:rsidRPr="00B27DB0">
        <w:rPr>
          <w:rFonts w:ascii="Arial" w:hAnsi="Arial" w:cs="Arial"/>
          <w:sz w:val="22"/>
          <w:szCs w:val="22"/>
        </w:rPr>
        <w:t>Thanksgiving Day</w:t>
      </w:r>
    </w:p>
    <w:p w14:paraId="79C00B28" w14:textId="77777777" w:rsidR="00660E5A" w:rsidRDefault="00521DBB" w:rsidP="00A4437D">
      <w:pPr>
        <w:pStyle w:val="shrm-element-p"/>
        <w:numPr>
          <w:ilvl w:val="0"/>
          <w:numId w:val="11"/>
        </w:numPr>
        <w:shd w:val="clear" w:color="auto" w:fill="FFFFFF"/>
        <w:spacing w:before="0" w:beforeAutospacing="0" w:after="120" w:afterAutospacing="0"/>
        <w:rPr>
          <w:rFonts w:ascii="Arial" w:hAnsi="Arial" w:cs="Arial"/>
          <w:sz w:val="22"/>
          <w:szCs w:val="22"/>
        </w:rPr>
      </w:pPr>
      <w:r w:rsidRPr="00B27DB0">
        <w:rPr>
          <w:rFonts w:ascii="Arial" w:hAnsi="Arial" w:cs="Arial"/>
          <w:sz w:val="22"/>
          <w:szCs w:val="22"/>
        </w:rPr>
        <w:t>Christmas Day</w:t>
      </w:r>
      <w:r w:rsidR="002C5153" w:rsidRPr="00B27DB0">
        <w:rPr>
          <w:rFonts w:ascii="Arial" w:hAnsi="Arial" w:cs="Arial"/>
          <w:sz w:val="22"/>
          <w:szCs w:val="22"/>
        </w:rPr>
        <w:t xml:space="preserve">  </w:t>
      </w:r>
    </w:p>
    <w:p w14:paraId="56D9108F" w14:textId="77777777" w:rsidR="00660E5A" w:rsidRDefault="00660E5A" w:rsidP="00660E5A">
      <w:pPr>
        <w:pStyle w:val="shrm-element-p"/>
        <w:shd w:val="clear" w:color="auto" w:fill="FFFFFF"/>
        <w:spacing w:before="0" w:beforeAutospacing="0" w:after="0" w:afterAutospacing="0"/>
        <w:ind w:left="1440"/>
        <w:rPr>
          <w:rFonts w:ascii="Arial" w:hAnsi="Arial" w:cs="Arial"/>
          <w:sz w:val="22"/>
          <w:szCs w:val="22"/>
        </w:rPr>
      </w:pPr>
    </w:p>
    <w:p w14:paraId="6038A69C" w14:textId="5778F843" w:rsidR="00367346" w:rsidRPr="00B27DB0" w:rsidRDefault="00367346" w:rsidP="00660E5A">
      <w:pPr>
        <w:pStyle w:val="shrm-element-p"/>
        <w:shd w:val="clear" w:color="auto" w:fill="FFFFFF"/>
        <w:spacing w:before="0" w:beforeAutospacing="0" w:after="0" w:afterAutospacing="0"/>
        <w:ind w:left="1080"/>
        <w:rPr>
          <w:rFonts w:ascii="Arial" w:hAnsi="Arial" w:cs="Arial"/>
          <w:sz w:val="22"/>
          <w:szCs w:val="22"/>
        </w:rPr>
      </w:pPr>
      <w:r w:rsidRPr="00B27DB0">
        <w:rPr>
          <w:rFonts w:ascii="Arial" w:hAnsi="Arial" w:cs="Arial"/>
          <w:sz w:val="22"/>
          <w:szCs w:val="22"/>
          <w:shd w:val="clear" w:color="auto" w:fill="FFFFFF"/>
        </w:rPr>
        <w:t>Should a holiday fall on a weekend, the holiday will be observed on the workday closest to the holiday</w:t>
      </w:r>
      <w:r w:rsidR="0082126A" w:rsidRPr="00B27DB0">
        <w:rPr>
          <w:rFonts w:ascii="Arial" w:hAnsi="Arial" w:cs="Arial"/>
          <w:sz w:val="22"/>
          <w:szCs w:val="22"/>
          <w:shd w:val="clear" w:color="auto" w:fill="FFFFFF"/>
        </w:rPr>
        <w:t>, following guidelines from our Federal Government</w:t>
      </w:r>
      <w:r w:rsidRPr="00B27DB0">
        <w:rPr>
          <w:rFonts w:ascii="Arial" w:hAnsi="Arial" w:cs="Arial"/>
          <w:sz w:val="22"/>
          <w:szCs w:val="22"/>
          <w:shd w:val="clear" w:color="auto" w:fill="FFFFFF"/>
        </w:rPr>
        <w:t>.</w:t>
      </w:r>
    </w:p>
    <w:p w14:paraId="1C602AB0" w14:textId="305257AA" w:rsidR="00F21D6F" w:rsidRPr="00B27DB0" w:rsidRDefault="00F21D6F" w:rsidP="00C20F5A">
      <w:pPr>
        <w:pStyle w:val="shrm-element-p"/>
        <w:shd w:val="clear" w:color="auto" w:fill="FFFFFF"/>
        <w:spacing w:before="0" w:beforeAutospacing="0" w:after="0" w:afterAutospacing="0" w:line="330" w:lineRule="atLeast"/>
        <w:ind w:left="720"/>
        <w:rPr>
          <w:rFonts w:ascii="Arial" w:hAnsi="Arial" w:cs="Arial"/>
          <w:sz w:val="22"/>
          <w:szCs w:val="22"/>
          <w:shd w:val="clear" w:color="auto" w:fill="FFFFFF"/>
        </w:rPr>
      </w:pPr>
    </w:p>
    <w:p w14:paraId="61F9D14C" w14:textId="3D9FD69E" w:rsidR="00F21D6F" w:rsidRPr="00B27DB0" w:rsidRDefault="00F21D6F" w:rsidP="00A4437D">
      <w:pPr>
        <w:pStyle w:val="shrm-element-p"/>
        <w:numPr>
          <w:ilvl w:val="0"/>
          <w:numId w:val="8"/>
        </w:numPr>
        <w:shd w:val="clear" w:color="auto" w:fill="FFFFFF"/>
        <w:spacing w:before="0" w:beforeAutospacing="0" w:after="0" w:afterAutospacing="0" w:line="330" w:lineRule="atLeast"/>
        <w:rPr>
          <w:rFonts w:ascii="Arial" w:hAnsi="Arial" w:cs="Arial"/>
          <w:b/>
          <w:bCs/>
          <w:sz w:val="22"/>
          <w:szCs w:val="22"/>
          <w:shd w:val="clear" w:color="auto" w:fill="FFFFFF"/>
        </w:rPr>
      </w:pPr>
      <w:r w:rsidRPr="00B27DB0">
        <w:rPr>
          <w:rFonts w:ascii="Arial" w:hAnsi="Arial" w:cs="Arial"/>
          <w:b/>
          <w:bCs/>
          <w:sz w:val="22"/>
          <w:szCs w:val="22"/>
          <w:shd w:val="clear" w:color="auto" w:fill="FFFFFF"/>
        </w:rPr>
        <w:t>Eligibility</w:t>
      </w:r>
      <w:r w:rsidR="005D0002" w:rsidRPr="00B27DB0">
        <w:rPr>
          <w:rFonts w:ascii="Arial" w:hAnsi="Arial" w:cs="Arial"/>
          <w:b/>
          <w:bCs/>
          <w:sz w:val="22"/>
          <w:szCs w:val="22"/>
          <w:shd w:val="clear" w:color="auto" w:fill="FFFFFF"/>
        </w:rPr>
        <w:t>:</w:t>
      </w:r>
    </w:p>
    <w:p w14:paraId="1D459CE1" w14:textId="2154A35F" w:rsidR="00B0263E" w:rsidRDefault="004B028E" w:rsidP="007B5A1A">
      <w:pPr>
        <w:spacing w:after="0" w:line="240" w:lineRule="auto"/>
        <w:ind w:left="1080"/>
        <w:rPr>
          <w:rFonts w:ascii="Arial" w:eastAsia="Times New Roman" w:hAnsi="Arial" w:cs="Arial"/>
          <w:color w:val="000000"/>
        </w:rPr>
      </w:pPr>
      <w:r w:rsidRPr="00B27DB0">
        <w:rPr>
          <w:rFonts w:ascii="Arial" w:eastAsia="Times New Roman" w:hAnsi="Arial" w:cs="Arial"/>
          <w:color w:val="000000"/>
        </w:rPr>
        <w:t>To</w:t>
      </w:r>
      <w:r w:rsidR="00B0263E" w:rsidRPr="00B27DB0">
        <w:rPr>
          <w:rFonts w:ascii="Arial" w:eastAsia="Times New Roman" w:hAnsi="Arial" w:cs="Arial"/>
          <w:color w:val="000000"/>
        </w:rPr>
        <w:t xml:space="preserve"> be eligible for holiday pay, the </w:t>
      </w:r>
      <w:r w:rsidR="001A435D" w:rsidRPr="00B27DB0">
        <w:rPr>
          <w:rFonts w:ascii="Arial" w:eastAsia="Times New Roman" w:hAnsi="Arial" w:cs="Arial"/>
          <w:color w:val="000000"/>
        </w:rPr>
        <w:t>team member</w:t>
      </w:r>
      <w:r w:rsidR="00B0263E" w:rsidRPr="00B27DB0">
        <w:rPr>
          <w:rFonts w:ascii="Arial" w:eastAsia="Times New Roman" w:hAnsi="Arial" w:cs="Arial"/>
          <w:color w:val="000000"/>
        </w:rPr>
        <w:t xml:space="preserve"> must:</w:t>
      </w:r>
    </w:p>
    <w:p w14:paraId="34E47510" w14:textId="77777777" w:rsidR="007B5A1A" w:rsidRPr="00B27DB0" w:rsidRDefault="007B5A1A" w:rsidP="007B5A1A">
      <w:pPr>
        <w:spacing w:after="0" w:line="240" w:lineRule="auto"/>
        <w:ind w:left="1080"/>
        <w:rPr>
          <w:rFonts w:ascii="Arial" w:eastAsia="Times New Roman" w:hAnsi="Arial" w:cs="Arial"/>
          <w:color w:val="000000"/>
        </w:rPr>
      </w:pPr>
    </w:p>
    <w:p w14:paraId="4EF48905" w14:textId="16C24200" w:rsidR="002C5153" w:rsidRPr="00B27DB0" w:rsidRDefault="00D8082C" w:rsidP="00A4437D">
      <w:pPr>
        <w:pStyle w:val="shrm-element-p"/>
        <w:numPr>
          <w:ilvl w:val="0"/>
          <w:numId w:val="12"/>
        </w:numPr>
        <w:shd w:val="clear" w:color="auto" w:fill="FFFFFF"/>
        <w:spacing w:before="0" w:beforeAutospacing="0" w:after="120" w:afterAutospacing="0"/>
        <w:rPr>
          <w:rFonts w:ascii="Arial" w:hAnsi="Arial" w:cs="Arial"/>
          <w:b/>
          <w:bCs/>
          <w:sz w:val="22"/>
          <w:szCs w:val="22"/>
          <w:shd w:val="clear" w:color="auto" w:fill="FFFFFF"/>
        </w:rPr>
      </w:pPr>
      <w:r w:rsidRPr="00B27DB0">
        <w:rPr>
          <w:rFonts w:ascii="Arial" w:hAnsi="Arial" w:cs="Arial"/>
          <w:sz w:val="22"/>
          <w:szCs w:val="22"/>
        </w:rPr>
        <w:t xml:space="preserve">be on the payroll for </w:t>
      </w:r>
      <w:r w:rsidR="002D73B8" w:rsidRPr="00B27DB0">
        <w:rPr>
          <w:rFonts w:ascii="Arial" w:hAnsi="Arial" w:cs="Arial"/>
          <w:sz w:val="22"/>
          <w:szCs w:val="22"/>
        </w:rPr>
        <w:t>(</w:t>
      </w:r>
      <w:r w:rsidRPr="00B27DB0">
        <w:rPr>
          <w:rFonts w:ascii="Arial" w:hAnsi="Arial" w:cs="Arial"/>
          <w:sz w:val="22"/>
          <w:szCs w:val="22"/>
        </w:rPr>
        <w:t>90</w:t>
      </w:r>
      <w:r w:rsidR="002D73B8" w:rsidRPr="00B27DB0">
        <w:rPr>
          <w:rFonts w:ascii="Arial" w:hAnsi="Arial" w:cs="Arial"/>
          <w:sz w:val="22"/>
          <w:szCs w:val="22"/>
        </w:rPr>
        <w:t>)</w:t>
      </w:r>
      <w:r w:rsidRPr="00B27DB0">
        <w:rPr>
          <w:rFonts w:ascii="Arial" w:hAnsi="Arial" w:cs="Arial"/>
          <w:sz w:val="22"/>
          <w:szCs w:val="22"/>
        </w:rPr>
        <w:t xml:space="preserve"> days</w:t>
      </w:r>
      <w:r w:rsidR="00BF3C14" w:rsidRPr="00B27DB0">
        <w:rPr>
          <w:rFonts w:ascii="Arial" w:hAnsi="Arial" w:cs="Arial"/>
          <w:sz w:val="22"/>
          <w:szCs w:val="22"/>
        </w:rPr>
        <w:t>.</w:t>
      </w:r>
    </w:p>
    <w:p w14:paraId="1349E2DB" w14:textId="0C048BE8" w:rsidR="00EF4449" w:rsidRPr="00B27DB0" w:rsidRDefault="005F43B0" w:rsidP="00A4437D">
      <w:pPr>
        <w:pStyle w:val="shrm-element-p"/>
        <w:numPr>
          <w:ilvl w:val="0"/>
          <w:numId w:val="12"/>
        </w:numPr>
        <w:shd w:val="clear" w:color="auto" w:fill="FFFFFF"/>
        <w:spacing w:before="0" w:beforeAutospacing="0" w:after="120" w:afterAutospacing="0"/>
        <w:rPr>
          <w:rFonts w:ascii="Arial" w:hAnsi="Arial" w:cs="Arial"/>
          <w:b/>
          <w:bCs/>
          <w:sz w:val="22"/>
          <w:szCs w:val="22"/>
          <w:shd w:val="clear" w:color="auto" w:fill="FFFFFF"/>
        </w:rPr>
      </w:pPr>
      <w:r w:rsidRPr="00B27DB0">
        <w:rPr>
          <w:rFonts w:ascii="Arial" w:hAnsi="Arial" w:cs="Arial"/>
          <w:sz w:val="22"/>
          <w:szCs w:val="22"/>
        </w:rPr>
        <w:t>b</w:t>
      </w:r>
      <w:r w:rsidR="00A229A0" w:rsidRPr="00B27DB0">
        <w:rPr>
          <w:rFonts w:ascii="Arial" w:hAnsi="Arial" w:cs="Arial"/>
          <w:sz w:val="22"/>
          <w:szCs w:val="22"/>
        </w:rPr>
        <w:t>e present</w:t>
      </w:r>
      <w:r w:rsidRPr="00B27DB0">
        <w:rPr>
          <w:rFonts w:ascii="Arial" w:hAnsi="Arial" w:cs="Arial"/>
          <w:sz w:val="22"/>
          <w:szCs w:val="22"/>
        </w:rPr>
        <w:t xml:space="preserve"> at </w:t>
      </w:r>
      <w:r w:rsidR="00E54B97" w:rsidRPr="00B27DB0">
        <w:rPr>
          <w:rFonts w:ascii="Arial" w:hAnsi="Arial" w:cs="Arial"/>
          <w:sz w:val="22"/>
          <w:szCs w:val="22"/>
        </w:rPr>
        <w:t xml:space="preserve">work </w:t>
      </w:r>
      <w:r w:rsidR="00426364" w:rsidRPr="00B27DB0">
        <w:rPr>
          <w:rFonts w:ascii="Arial" w:hAnsi="Arial" w:cs="Arial"/>
          <w:sz w:val="22"/>
          <w:szCs w:val="22"/>
        </w:rPr>
        <w:t>on his or her last scheduled day prior to the holiday and the first scheduled day after the holiday</w:t>
      </w:r>
      <w:r w:rsidR="00B00EBD" w:rsidRPr="00B27DB0">
        <w:rPr>
          <w:rFonts w:ascii="Arial" w:hAnsi="Arial" w:cs="Arial"/>
          <w:sz w:val="22"/>
          <w:szCs w:val="22"/>
        </w:rPr>
        <w:t>,</w:t>
      </w:r>
      <w:r w:rsidR="00E54B97" w:rsidRPr="00B27DB0">
        <w:rPr>
          <w:rFonts w:ascii="Arial" w:hAnsi="Arial" w:cs="Arial"/>
          <w:sz w:val="22"/>
          <w:szCs w:val="22"/>
        </w:rPr>
        <w:t xml:space="preserve"> UNLESS on a </w:t>
      </w:r>
      <w:r w:rsidR="0082126A" w:rsidRPr="00B27DB0">
        <w:rPr>
          <w:rFonts w:ascii="Arial" w:hAnsi="Arial" w:cs="Arial"/>
          <w:sz w:val="22"/>
          <w:szCs w:val="22"/>
        </w:rPr>
        <w:t>pre-</w:t>
      </w:r>
      <w:r w:rsidR="00E54B97" w:rsidRPr="00B27DB0">
        <w:rPr>
          <w:rFonts w:ascii="Arial" w:hAnsi="Arial" w:cs="Arial"/>
          <w:sz w:val="22"/>
          <w:szCs w:val="22"/>
        </w:rPr>
        <w:t xml:space="preserve">authorized </w:t>
      </w:r>
      <w:r w:rsidR="00C23CC1" w:rsidRPr="00B27DB0">
        <w:rPr>
          <w:rFonts w:ascii="Arial" w:hAnsi="Arial" w:cs="Arial"/>
          <w:sz w:val="22"/>
          <w:szCs w:val="22"/>
        </w:rPr>
        <w:t>PTO leave day</w:t>
      </w:r>
      <w:r w:rsidR="00E54B97" w:rsidRPr="00B27DB0">
        <w:rPr>
          <w:rFonts w:ascii="Arial" w:hAnsi="Arial" w:cs="Arial"/>
          <w:sz w:val="22"/>
          <w:szCs w:val="22"/>
        </w:rPr>
        <w:t>.</w:t>
      </w:r>
    </w:p>
    <w:p w14:paraId="535475D0" w14:textId="265A33C3" w:rsidR="00796311" w:rsidRPr="00B27DB0" w:rsidRDefault="005D0002" w:rsidP="001A0685">
      <w:pPr>
        <w:pStyle w:val="shrm-element-p"/>
        <w:numPr>
          <w:ilvl w:val="0"/>
          <w:numId w:val="8"/>
        </w:numPr>
        <w:shd w:val="clear" w:color="auto" w:fill="FFFFFF"/>
        <w:spacing w:before="0" w:beforeAutospacing="0" w:after="0" w:afterAutospacing="0" w:line="330" w:lineRule="atLeast"/>
        <w:rPr>
          <w:rFonts w:ascii="Arial" w:hAnsi="Arial" w:cs="Arial"/>
          <w:b/>
          <w:bCs/>
          <w:sz w:val="22"/>
          <w:szCs w:val="22"/>
        </w:rPr>
      </w:pPr>
      <w:r w:rsidRPr="00B27DB0">
        <w:rPr>
          <w:rFonts w:ascii="Arial" w:hAnsi="Arial" w:cs="Arial"/>
          <w:b/>
          <w:bCs/>
          <w:sz w:val="22"/>
          <w:szCs w:val="22"/>
        </w:rPr>
        <w:t>C</w:t>
      </w:r>
      <w:r w:rsidR="00C662F5" w:rsidRPr="00B27DB0">
        <w:rPr>
          <w:rFonts w:ascii="Arial" w:hAnsi="Arial" w:cs="Arial"/>
          <w:b/>
          <w:bCs/>
          <w:sz w:val="22"/>
          <w:szCs w:val="22"/>
        </w:rPr>
        <w:t>onditions:</w:t>
      </w:r>
    </w:p>
    <w:p w14:paraId="1C6435F6" w14:textId="77777777" w:rsidR="00C662F5" w:rsidRPr="00B27DB0" w:rsidRDefault="00C662F5" w:rsidP="001A0685">
      <w:pPr>
        <w:pStyle w:val="shrm-element-p"/>
        <w:numPr>
          <w:ilvl w:val="0"/>
          <w:numId w:val="14"/>
        </w:numPr>
        <w:shd w:val="clear" w:color="auto" w:fill="FFFFFF"/>
        <w:spacing w:before="0" w:beforeAutospacing="0" w:after="120" w:afterAutospacing="0"/>
        <w:rPr>
          <w:rFonts w:ascii="Arial" w:hAnsi="Arial" w:cs="Arial"/>
          <w:sz w:val="22"/>
          <w:szCs w:val="22"/>
        </w:rPr>
      </w:pPr>
      <w:r w:rsidRPr="00B27DB0">
        <w:rPr>
          <w:rFonts w:ascii="Arial" w:hAnsi="Arial" w:cs="Arial"/>
          <w:sz w:val="22"/>
          <w:szCs w:val="22"/>
        </w:rPr>
        <w:t>Holiday pay will not be considered as time worked for the purpose of overtime calculations.</w:t>
      </w:r>
    </w:p>
    <w:p w14:paraId="4B76D60A" w14:textId="713DC235" w:rsidR="00C662F5" w:rsidRPr="00B27DB0" w:rsidRDefault="00C662F5" w:rsidP="001A0685">
      <w:pPr>
        <w:pStyle w:val="shrm-element-p"/>
        <w:numPr>
          <w:ilvl w:val="0"/>
          <w:numId w:val="14"/>
        </w:numPr>
        <w:shd w:val="clear" w:color="auto" w:fill="FFFFFF"/>
        <w:spacing w:before="0" w:beforeAutospacing="0" w:after="120" w:afterAutospacing="0"/>
        <w:rPr>
          <w:rFonts w:ascii="Arial" w:hAnsi="Arial" w:cs="Arial"/>
          <w:sz w:val="22"/>
          <w:szCs w:val="22"/>
        </w:rPr>
      </w:pPr>
      <w:r w:rsidRPr="00B27DB0">
        <w:rPr>
          <w:rFonts w:ascii="Arial" w:hAnsi="Arial" w:cs="Arial"/>
          <w:sz w:val="22"/>
          <w:szCs w:val="22"/>
        </w:rPr>
        <w:t xml:space="preserve">Holiday pay is computed at an individual </w:t>
      </w:r>
      <w:r w:rsidR="001A435D" w:rsidRPr="00B27DB0">
        <w:rPr>
          <w:rFonts w:ascii="Arial" w:hAnsi="Arial" w:cs="Arial"/>
          <w:sz w:val="22"/>
          <w:szCs w:val="22"/>
        </w:rPr>
        <w:t>team member</w:t>
      </w:r>
      <w:r w:rsidRPr="00B27DB0">
        <w:rPr>
          <w:rFonts w:ascii="Arial" w:hAnsi="Arial" w:cs="Arial"/>
          <w:sz w:val="22"/>
          <w:szCs w:val="22"/>
        </w:rPr>
        <w:t xml:space="preserve">’s </w:t>
      </w:r>
      <w:r w:rsidR="00D23879" w:rsidRPr="00CC186E">
        <w:rPr>
          <w:rFonts w:ascii="Arial" w:hAnsi="Arial" w:cs="Arial"/>
          <w:sz w:val="22"/>
          <w:szCs w:val="22"/>
        </w:rPr>
        <w:t xml:space="preserve">then current </w:t>
      </w:r>
      <w:r w:rsidRPr="00B27DB0">
        <w:rPr>
          <w:rFonts w:ascii="Arial" w:hAnsi="Arial" w:cs="Arial"/>
          <w:sz w:val="22"/>
          <w:szCs w:val="22"/>
        </w:rPr>
        <w:t>base rate of pay.</w:t>
      </w:r>
    </w:p>
    <w:p w14:paraId="28FE15E6" w14:textId="3335EBD3" w:rsidR="00C662F5" w:rsidRPr="00CC186E" w:rsidRDefault="00C662F5" w:rsidP="001A0685">
      <w:pPr>
        <w:pStyle w:val="shrm-element-p"/>
        <w:numPr>
          <w:ilvl w:val="0"/>
          <w:numId w:val="14"/>
        </w:numPr>
        <w:shd w:val="clear" w:color="auto" w:fill="FFFFFF"/>
        <w:spacing w:before="0" w:beforeAutospacing="0" w:after="120" w:afterAutospacing="0"/>
        <w:rPr>
          <w:rFonts w:ascii="Arial" w:hAnsi="Arial" w:cs="Arial"/>
          <w:sz w:val="22"/>
          <w:szCs w:val="22"/>
        </w:rPr>
      </w:pPr>
      <w:r w:rsidRPr="00CC186E">
        <w:rPr>
          <w:rFonts w:ascii="Arial" w:hAnsi="Arial" w:cs="Arial"/>
          <w:sz w:val="22"/>
          <w:szCs w:val="22"/>
        </w:rPr>
        <w:t xml:space="preserve">If a </w:t>
      </w:r>
      <w:r w:rsidR="001A435D" w:rsidRPr="00CC186E">
        <w:rPr>
          <w:rFonts w:ascii="Arial" w:hAnsi="Arial" w:cs="Arial"/>
          <w:sz w:val="22"/>
          <w:szCs w:val="22"/>
        </w:rPr>
        <w:t>team member</w:t>
      </w:r>
      <w:r w:rsidRPr="00CC186E">
        <w:rPr>
          <w:rFonts w:ascii="Arial" w:hAnsi="Arial" w:cs="Arial"/>
          <w:sz w:val="22"/>
          <w:szCs w:val="22"/>
        </w:rPr>
        <w:t xml:space="preserve"> is scheduled to work on a holiday, the </w:t>
      </w:r>
      <w:r w:rsidR="001A435D" w:rsidRPr="00CC186E">
        <w:rPr>
          <w:rFonts w:ascii="Arial" w:hAnsi="Arial" w:cs="Arial"/>
          <w:sz w:val="22"/>
          <w:szCs w:val="22"/>
        </w:rPr>
        <w:t>team member</w:t>
      </w:r>
      <w:r w:rsidRPr="00CC186E">
        <w:rPr>
          <w:rFonts w:ascii="Arial" w:hAnsi="Arial" w:cs="Arial"/>
          <w:sz w:val="22"/>
          <w:szCs w:val="22"/>
        </w:rPr>
        <w:t xml:space="preserve"> will be paid his or her regular </w:t>
      </w:r>
      <w:r w:rsidR="00D23879" w:rsidRPr="00CC186E">
        <w:rPr>
          <w:rFonts w:ascii="Arial" w:hAnsi="Arial" w:cs="Arial"/>
          <w:sz w:val="22"/>
          <w:szCs w:val="22"/>
        </w:rPr>
        <w:t xml:space="preserve">hourly </w:t>
      </w:r>
      <w:r w:rsidRPr="00CC186E">
        <w:rPr>
          <w:rFonts w:ascii="Arial" w:hAnsi="Arial" w:cs="Arial"/>
          <w:sz w:val="22"/>
          <w:szCs w:val="22"/>
        </w:rPr>
        <w:t>rate of pay</w:t>
      </w:r>
      <w:r w:rsidR="00352DEA" w:rsidRPr="00CC186E">
        <w:rPr>
          <w:rFonts w:ascii="Arial" w:hAnsi="Arial" w:cs="Arial"/>
          <w:sz w:val="22"/>
          <w:szCs w:val="22"/>
        </w:rPr>
        <w:t xml:space="preserve"> -</w:t>
      </w:r>
      <w:r w:rsidRPr="00CC186E">
        <w:rPr>
          <w:rFonts w:ascii="Arial" w:hAnsi="Arial" w:cs="Arial"/>
          <w:sz w:val="22"/>
          <w:szCs w:val="22"/>
        </w:rPr>
        <w:t xml:space="preserve"> plus eight hours of holiday pay</w:t>
      </w:r>
      <w:r w:rsidR="003325EA" w:rsidRPr="00CC186E">
        <w:rPr>
          <w:rFonts w:ascii="Arial" w:hAnsi="Arial" w:cs="Arial"/>
          <w:sz w:val="22"/>
          <w:szCs w:val="22"/>
        </w:rPr>
        <w:t xml:space="preserve"> at team member’s then </w:t>
      </w:r>
      <w:r w:rsidR="00B51EE3" w:rsidRPr="00CC186E">
        <w:rPr>
          <w:rFonts w:ascii="Arial" w:hAnsi="Arial" w:cs="Arial"/>
          <w:sz w:val="22"/>
          <w:szCs w:val="22"/>
        </w:rPr>
        <w:t>current hourly rate</w:t>
      </w:r>
      <w:r w:rsidRPr="00CC186E">
        <w:rPr>
          <w:rFonts w:ascii="Arial" w:hAnsi="Arial" w:cs="Arial"/>
          <w:sz w:val="22"/>
          <w:szCs w:val="22"/>
        </w:rPr>
        <w:t>.</w:t>
      </w:r>
    </w:p>
    <w:p w14:paraId="369AF158" w14:textId="588AF415" w:rsidR="00C662F5" w:rsidRPr="00B27DB0" w:rsidRDefault="00C662F5" w:rsidP="001A0685">
      <w:pPr>
        <w:pStyle w:val="shrm-element-p"/>
        <w:numPr>
          <w:ilvl w:val="0"/>
          <w:numId w:val="14"/>
        </w:numPr>
        <w:shd w:val="clear" w:color="auto" w:fill="FFFFFF"/>
        <w:spacing w:before="0" w:beforeAutospacing="0" w:after="120" w:afterAutospacing="0"/>
        <w:rPr>
          <w:rFonts w:ascii="Arial" w:hAnsi="Arial" w:cs="Arial"/>
          <w:sz w:val="22"/>
          <w:szCs w:val="22"/>
        </w:rPr>
      </w:pPr>
      <w:r w:rsidRPr="00B27DB0">
        <w:rPr>
          <w:rFonts w:ascii="Arial" w:hAnsi="Arial" w:cs="Arial"/>
          <w:sz w:val="22"/>
          <w:szCs w:val="22"/>
        </w:rPr>
        <w:t xml:space="preserve">Holidays will not be paid to </w:t>
      </w:r>
      <w:r w:rsidR="001A435D" w:rsidRPr="00B27DB0">
        <w:rPr>
          <w:rFonts w:ascii="Arial" w:hAnsi="Arial" w:cs="Arial"/>
          <w:sz w:val="22"/>
          <w:szCs w:val="22"/>
        </w:rPr>
        <w:t>team member</w:t>
      </w:r>
      <w:r w:rsidRPr="00B27DB0">
        <w:rPr>
          <w:rFonts w:ascii="Arial" w:hAnsi="Arial" w:cs="Arial"/>
          <w:sz w:val="22"/>
          <w:szCs w:val="22"/>
        </w:rPr>
        <w:t xml:space="preserve">s </w:t>
      </w:r>
      <w:r w:rsidR="000A2109" w:rsidRPr="00B27DB0">
        <w:rPr>
          <w:rFonts w:ascii="Arial" w:hAnsi="Arial" w:cs="Arial"/>
          <w:sz w:val="22"/>
          <w:szCs w:val="22"/>
        </w:rPr>
        <w:t>who are currently on any form of</w:t>
      </w:r>
      <w:r w:rsidRPr="00B27DB0">
        <w:rPr>
          <w:rFonts w:ascii="Arial" w:hAnsi="Arial" w:cs="Arial"/>
          <w:sz w:val="22"/>
          <w:szCs w:val="22"/>
        </w:rPr>
        <w:t xml:space="preserve"> unpaid leave</w:t>
      </w:r>
      <w:r w:rsidR="000A2109" w:rsidRPr="00B27DB0">
        <w:rPr>
          <w:rFonts w:ascii="Arial" w:hAnsi="Arial" w:cs="Arial"/>
          <w:sz w:val="22"/>
          <w:szCs w:val="22"/>
        </w:rPr>
        <w:t xml:space="preserve"> of absence</w:t>
      </w:r>
      <w:r w:rsidRPr="00B27DB0">
        <w:rPr>
          <w:rFonts w:ascii="Arial" w:hAnsi="Arial" w:cs="Arial"/>
          <w:sz w:val="22"/>
          <w:szCs w:val="22"/>
        </w:rPr>
        <w:t>.</w:t>
      </w:r>
    </w:p>
    <w:p w14:paraId="7129A02C" w14:textId="00ED7387" w:rsidR="00C662F5" w:rsidRPr="00B27DB0" w:rsidRDefault="00C662F5" w:rsidP="001A0685">
      <w:pPr>
        <w:pStyle w:val="shrm-element-p"/>
        <w:numPr>
          <w:ilvl w:val="0"/>
          <w:numId w:val="14"/>
        </w:numPr>
        <w:shd w:val="clear" w:color="auto" w:fill="FFFFFF"/>
        <w:spacing w:before="0" w:beforeAutospacing="0" w:after="120" w:afterAutospacing="0"/>
        <w:rPr>
          <w:rFonts w:ascii="Arial" w:hAnsi="Arial" w:cs="Arial"/>
          <w:sz w:val="22"/>
          <w:szCs w:val="22"/>
        </w:rPr>
      </w:pPr>
      <w:r w:rsidRPr="00B27DB0">
        <w:rPr>
          <w:rFonts w:ascii="Arial" w:hAnsi="Arial" w:cs="Arial"/>
          <w:sz w:val="22"/>
          <w:szCs w:val="22"/>
        </w:rPr>
        <w:t xml:space="preserve">Holidays falling within an approved </w:t>
      </w:r>
      <w:r w:rsidR="00337ABC" w:rsidRPr="00CC186E">
        <w:rPr>
          <w:rFonts w:ascii="Arial" w:hAnsi="Arial" w:cs="Arial"/>
          <w:sz w:val="22"/>
          <w:szCs w:val="22"/>
        </w:rPr>
        <w:t xml:space="preserve">PTO absence </w:t>
      </w:r>
      <w:r w:rsidRPr="00B27DB0">
        <w:rPr>
          <w:rFonts w:ascii="Arial" w:hAnsi="Arial" w:cs="Arial"/>
          <w:sz w:val="22"/>
          <w:szCs w:val="22"/>
        </w:rPr>
        <w:t>will be recorded as holiday pay</w:t>
      </w:r>
      <w:r w:rsidR="000A2109" w:rsidRPr="00B27DB0">
        <w:rPr>
          <w:rFonts w:ascii="Arial" w:hAnsi="Arial" w:cs="Arial"/>
          <w:sz w:val="22"/>
          <w:szCs w:val="22"/>
        </w:rPr>
        <w:t xml:space="preserve"> and paid as such</w:t>
      </w:r>
      <w:r w:rsidRPr="00B27DB0">
        <w:rPr>
          <w:rFonts w:ascii="Arial" w:hAnsi="Arial" w:cs="Arial"/>
          <w:sz w:val="22"/>
          <w:szCs w:val="22"/>
        </w:rPr>
        <w:t>.</w:t>
      </w:r>
    </w:p>
    <w:p w14:paraId="49F2C9A3" w14:textId="77777777" w:rsidR="00380BCB" w:rsidRPr="00B27DB0" w:rsidRDefault="00380BCB" w:rsidP="00C20F5A">
      <w:pPr>
        <w:spacing w:after="0" w:line="240" w:lineRule="auto"/>
        <w:ind w:left="720"/>
        <w:rPr>
          <w:rFonts w:ascii="Arial" w:eastAsia="Times New Roman" w:hAnsi="Arial" w:cs="Arial"/>
        </w:rPr>
      </w:pPr>
    </w:p>
    <w:p w14:paraId="279EC18C" w14:textId="77777777" w:rsidR="00115768" w:rsidRPr="00B27DB0" w:rsidRDefault="00115768" w:rsidP="00C20F5A">
      <w:pPr>
        <w:ind w:left="720"/>
        <w:rPr>
          <w:rFonts w:ascii="Arial" w:hAnsi="Arial" w:cs="Arial"/>
        </w:rPr>
      </w:pPr>
    </w:p>
    <w:sectPr w:rsidR="00115768" w:rsidRPr="00B27DB0" w:rsidSect="00AA38DA">
      <w:footerReference w:type="default" r:id="rId11"/>
      <w:pgSz w:w="12240" w:h="15840"/>
      <w:pgMar w:top="783" w:right="1440" w:bottom="720" w:left="1440" w:header="720" w:footer="4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C3BF" w14:textId="77777777" w:rsidR="005F2424" w:rsidRDefault="005F2424" w:rsidP="005B4633">
      <w:pPr>
        <w:spacing w:after="0" w:line="240" w:lineRule="auto"/>
      </w:pPr>
      <w:r>
        <w:separator/>
      </w:r>
    </w:p>
  </w:endnote>
  <w:endnote w:type="continuationSeparator" w:id="0">
    <w:p w14:paraId="491F02A6" w14:textId="77777777" w:rsidR="005F2424" w:rsidRDefault="005F2424" w:rsidP="005B4633">
      <w:pPr>
        <w:spacing w:after="0" w:line="240" w:lineRule="auto"/>
      </w:pPr>
      <w:r>
        <w:continuationSeparator/>
      </w:r>
    </w:p>
  </w:endnote>
  <w:endnote w:type="continuationNotice" w:id="1">
    <w:p w14:paraId="5E5D93CB" w14:textId="77777777" w:rsidR="005F2424" w:rsidRDefault="005F24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5B3A" w14:textId="77777777" w:rsidR="00F013B3" w:rsidRDefault="00F013B3">
    <w:pPr>
      <w:pStyle w:val="Footer"/>
    </w:pPr>
  </w:p>
  <w:p w14:paraId="550B6C6F" w14:textId="273C1C1D" w:rsidR="00C2491F" w:rsidRDefault="00EF2982">
    <w:pPr>
      <w:pStyle w:val="Footer"/>
    </w:pPr>
    <w:r>
      <w:t xml:space="preserve">Kahn Mechanical Contractors - </w:t>
    </w:r>
    <w:r w:rsidR="00C2491F">
      <w:t>PTO Policy</w:t>
    </w:r>
    <w:r w:rsidR="00C2491F">
      <w:tab/>
    </w:r>
    <w:r w:rsidR="00C2491F">
      <w:tab/>
      <w:t xml:space="preserve">Page </w:t>
    </w:r>
    <w:r w:rsidR="00C2491F">
      <w:fldChar w:fldCharType="begin"/>
    </w:r>
    <w:r w:rsidR="00C2491F">
      <w:instrText xml:space="preserve"> PAGE   \* MERGEFORMAT </w:instrText>
    </w:r>
    <w:r w:rsidR="00C2491F">
      <w:fldChar w:fldCharType="separate"/>
    </w:r>
    <w:r w:rsidR="00C2491F">
      <w:rPr>
        <w:noProof/>
      </w:rPr>
      <w:t>1</w:t>
    </w:r>
    <w:r w:rsidR="00C2491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6251B" w14:textId="77777777" w:rsidR="005F2424" w:rsidRDefault="005F2424" w:rsidP="005B4633">
      <w:pPr>
        <w:spacing w:after="0" w:line="240" w:lineRule="auto"/>
      </w:pPr>
      <w:r>
        <w:separator/>
      </w:r>
    </w:p>
  </w:footnote>
  <w:footnote w:type="continuationSeparator" w:id="0">
    <w:p w14:paraId="61F0EBC8" w14:textId="77777777" w:rsidR="005F2424" w:rsidRDefault="005F2424" w:rsidP="005B4633">
      <w:pPr>
        <w:spacing w:after="0" w:line="240" w:lineRule="auto"/>
      </w:pPr>
      <w:r>
        <w:continuationSeparator/>
      </w:r>
    </w:p>
  </w:footnote>
  <w:footnote w:type="continuationNotice" w:id="1">
    <w:p w14:paraId="6DFD413F" w14:textId="77777777" w:rsidR="005F2424" w:rsidRDefault="005F24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90D"/>
    <w:multiLevelType w:val="hybridMultilevel"/>
    <w:tmpl w:val="84647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12FF5"/>
    <w:multiLevelType w:val="hybridMultilevel"/>
    <w:tmpl w:val="0B96BCB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EEC27BF"/>
    <w:multiLevelType w:val="hybridMultilevel"/>
    <w:tmpl w:val="F1AC0B10"/>
    <w:lvl w:ilvl="0" w:tplc="0409000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1BD567A2"/>
    <w:multiLevelType w:val="hybridMultilevel"/>
    <w:tmpl w:val="E5A46B40"/>
    <w:lvl w:ilvl="0" w:tplc="04090017">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20174404"/>
    <w:multiLevelType w:val="hybridMultilevel"/>
    <w:tmpl w:val="FA32123C"/>
    <w:lvl w:ilvl="0" w:tplc="D67A92F6">
      <w:start w:val="1"/>
      <w:numFmt w:val="lowerLetter"/>
      <w:lvlText w:val="%1)"/>
      <w:lvlJc w:val="left"/>
      <w:pPr>
        <w:ind w:left="1440" w:hanging="360"/>
      </w:pPr>
      <w:rPr>
        <w:rFonts w:hint="default"/>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1143C3C"/>
    <w:multiLevelType w:val="hybridMultilevel"/>
    <w:tmpl w:val="F3DA9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3950E9"/>
    <w:multiLevelType w:val="hybridMultilevel"/>
    <w:tmpl w:val="67C2E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F3556D"/>
    <w:multiLevelType w:val="hybridMultilevel"/>
    <w:tmpl w:val="211CAD42"/>
    <w:lvl w:ilvl="0" w:tplc="6E288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D86DC7"/>
    <w:multiLevelType w:val="hybridMultilevel"/>
    <w:tmpl w:val="617657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24E1474"/>
    <w:multiLevelType w:val="hybridMultilevel"/>
    <w:tmpl w:val="9566EA8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076196"/>
    <w:multiLevelType w:val="multilevel"/>
    <w:tmpl w:val="26947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377B3C"/>
    <w:multiLevelType w:val="hybridMultilevel"/>
    <w:tmpl w:val="4F8C442C"/>
    <w:lvl w:ilvl="0" w:tplc="C03E8DB2">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5C08B9"/>
    <w:multiLevelType w:val="multilevel"/>
    <w:tmpl w:val="3A4CC3E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3F1F5118"/>
    <w:multiLevelType w:val="hybridMultilevel"/>
    <w:tmpl w:val="0B96BCBA"/>
    <w:lvl w:ilvl="0" w:tplc="B6D6C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C73C6C"/>
    <w:multiLevelType w:val="hybridMultilevel"/>
    <w:tmpl w:val="EAB02128"/>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4D5616F9"/>
    <w:multiLevelType w:val="hybridMultilevel"/>
    <w:tmpl w:val="E3ACE732"/>
    <w:lvl w:ilvl="0" w:tplc="FFFFFFFF">
      <w:start w:val="1"/>
      <w:numFmt w:val="decimal"/>
      <w:lvlText w:val="%1."/>
      <w:lvlJc w:val="left"/>
      <w:pPr>
        <w:ind w:left="1440" w:hanging="360"/>
      </w:pPr>
      <w:rPr>
        <w:rFonts w:ascii="Arial" w:eastAsia="Times New Roman" w:hAnsi="Arial" w:cs="Arial"/>
      </w:rPr>
    </w:lvl>
    <w:lvl w:ilvl="1" w:tplc="04090017">
      <w:start w:val="1"/>
      <w:numFmt w:val="lowerLetter"/>
      <w:lvlText w:val="%2)"/>
      <w:lvlJc w:val="left"/>
      <w:pPr>
        <w:ind w:left="2160" w:hanging="360"/>
      </w:p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51573972"/>
    <w:multiLevelType w:val="hybridMultilevel"/>
    <w:tmpl w:val="4ACCFEE2"/>
    <w:lvl w:ilvl="0" w:tplc="D3A26486">
      <w:start w:val="1"/>
      <w:numFmt w:val="decimal"/>
      <w:lvlText w:val="%1."/>
      <w:lvlJc w:val="left"/>
      <w:pPr>
        <w:ind w:left="1080" w:hanging="360"/>
      </w:pPr>
      <w:rPr>
        <w:rFonts w:ascii="Arial" w:eastAsia="Times New Roman" w:hAnsi="Arial" w:cs="Arial"/>
      </w:rPr>
    </w:lvl>
    <w:lvl w:ilvl="1" w:tplc="D3A26486">
      <w:start w:val="1"/>
      <w:numFmt w:val="decimal"/>
      <w:lvlText w:val="%2."/>
      <w:lvlJc w:val="left"/>
      <w:pPr>
        <w:ind w:left="1800" w:hanging="360"/>
      </w:pPr>
      <w:rPr>
        <w:rFonts w:ascii="Arial" w:eastAsia="Times New Roman" w:hAnsi="Arial" w:cs="Arial"/>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232623"/>
    <w:multiLevelType w:val="hybridMultilevel"/>
    <w:tmpl w:val="A172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66332"/>
    <w:multiLevelType w:val="hybridMultilevel"/>
    <w:tmpl w:val="590A3CF4"/>
    <w:lvl w:ilvl="0" w:tplc="85B26154">
      <w:start w:val="2"/>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3420E8"/>
    <w:multiLevelType w:val="hybridMultilevel"/>
    <w:tmpl w:val="1F72CC52"/>
    <w:lvl w:ilvl="0" w:tplc="85B26154">
      <w:start w:val="3"/>
      <w:numFmt w:val="decimal"/>
      <w:lvlText w:val="%1."/>
      <w:lvlJc w:val="left"/>
      <w:pPr>
        <w:ind w:left="108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6A079E"/>
    <w:multiLevelType w:val="hybridMultilevel"/>
    <w:tmpl w:val="203AC3B2"/>
    <w:lvl w:ilvl="0" w:tplc="D3E6C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B60AED"/>
    <w:multiLevelType w:val="hybridMultilevel"/>
    <w:tmpl w:val="A21CA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857979"/>
    <w:multiLevelType w:val="hybridMultilevel"/>
    <w:tmpl w:val="BA782EA8"/>
    <w:lvl w:ilvl="0" w:tplc="85B26154">
      <w:start w:val="3"/>
      <w:numFmt w:val="decimal"/>
      <w:lvlText w:val="%1."/>
      <w:lvlJc w:val="left"/>
      <w:pPr>
        <w:ind w:left="108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9D1143"/>
    <w:multiLevelType w:val="hybridMultilevel"/>
    <w:tmpl w:val="188E7E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5FE5281"/>
    <w:multiLevelType w:val="multilevel"/>
    <w:tmpl w:val="3A4CC3E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15:restartNumberingAfterBreak="0">
    <w:nsid w:val="78E35F02"/>
    <w:multiLevelType w:val="hybridMultilevel"/>
    <w:tmpl w:val="C8E0DCDA"/>
    <w:lvl w:ilvl="0" w:tplc="29367C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BD4371"/>
    <w:multiLevelType w:val="hybridMultilevel"/>
    <w:tmpl w:val="95B23DC4"/>
    <w:lvl w:ilvl="0" w:tplc="E070E7C2">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23335292">
    <w:abstractNumId w:val="17"/>
  </w:num>
  <w:num w:numId="2" w16cid:durableId="1572740634">
    <w:abstractNumId w:val="10"/>
  </w:num>
  <w:num w:numId="3" w16cid:durableId="1815413831">
    <w:abstractNumId w:val="7"/>
  </w:num>
  <w:num w:numId="4" w16cid:durableId="960234782">
    <w:abstractNumId w:val="14"/>
  </w:num>
  <w:num w:numId="5" w16cid:durableId="1085880348">
    <w:abstractNumId w:val="0"/>
  </w:num>
  <w:num w:numId="6" w16cid:durableId="1737707967">
    <w:abstractNumId w:val="13"/>
  </w:num>
  <w:num w:numId="7" w16cid:durableId="2039503969">
    <w:abstractNumId w:val="9"/>
  </w:num>
  <w:num w:numId="8" w16cid:durableId="1492481974">
    <w:abstractNumId w:val="16"/>
  </w:num>
  <w:num w:numId="9" w16cid:durableId="1586182428">
    <w:abstractNumId w:val="12"/>
  </w:num>
  <w:num w:numId="10" w16cid:durableId="245578741">
    <w:abstractNumId w:val="2"/>
  </w:num>
  <w:num w:numId="11" w16cid:durableId="859974117">
    <w:abstractNumId w:val="24"/>
  </w:num>
  <w:num w:numId="12" w16cid:durableId="32972428">
    <w:abstractNumId w:val="4"/>
  </w:num>
  <w:num w:numId="13" w16cid:durableId="256519480">
    <w:abstractNumId w:val="15"/>
  </w:num>
  <w:num w:numId="14" w16cid:durableId="33581956">
    <w:abstractNumId w:val="3"/>
  </w:num>
  <w:num w:numId="15" w16cid:durableId="1765875523">
    <w:abstractNumId w:val="25"/>
  </w:num>
  <w:num w:numId="16" w16cid:durableId="1414619511">
    <w:abstractNumId w:val="11"/>
  </w:num>
  <w:num w:numId="17" w16cid:durableId="1263302499">
    <w:abstractNumId w:val="26"/>
  </w:num>
  <w:num w:numId="18" w16cid:durableId="1959334705">
    <w:abstractNumId w:val="1"/>
  </w:num>
  <w:num w:numId="19" w16cid:durableId="263465823">
    <w:abstractNumId w:val="6"/>
  </w:num>
  <w:num w:numId="20" w16cid:durableId="1108544263">
    <w:abstractNumId w:val="8"/>
  </w:num>
  <w:num w:numId="21" w16cid:durableId="683480939">
    <w:abstractNumId w:val="5"/>
  </w:num>
  <w:num w:numId="22" w16cid:durableId="1112749775">
    <w:abstractNumId w:val="23"/>
  </w:num>
  <w:num w:numId="23" w16cid:durableId="477499865">
    <w:abstractNumId w:val="21"/>
  </w:num>
  <w:num w:numId="24" w16cid:durableId="1220050603">
    <w:abstractNumId w:val="18"/>
  </w:num>
  <w:num w:numId="25" w16cid:durableId="513303176">
    <w:abstractNumId w:val="19"/>
  </w:num>
  <w:num w:numId="26" w16cid:durableId="522934667">
    <w:abstractNumId w:val="20"/>
  </w:num>
  <w:num w:numId="27" w16cid:durableId="73697737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A6"/>
    <w:rsid w:val="0000383E"/>
    <w:rsid w:val="00011812"/>
    <w:rsid w:val="00016601"/>
    <w:rsid w:val="00016F96"/>
    <w:rsid w:val="00017303"/>
    <w:rsid w:val="00020CEF"/>
    <w:rsid w:val="00021D6F"/>
    <w:rsid w:val="0002261F"/>
    <w:rsid w:val="00030564"/>
    <w:rsid w:val="000320F1"/>
    <w:rsid w:val="00050B2E"/>
    <w:rsid w:val="00057819"/>
    <w:rsid w:val="00061F80"/>
    <w:rsid w:val="0006464C"/>
    <w:rsid w:val="00076E46"/>
    <w:rsid w:val="000808CD"/>
    <w:rsid w:val="00081337"/>
    <w:rsid w:val="00094948"/>
    <w:rsid w:val="00097C4E"/>
    <w:rsid w:val="000A2109"/>
    <w:rsid w:val="000A40BD"/>
    <w:rsid w:val="000B6BED"/>
    <w:rsid w:val="000C3F0C"/>
    <w:rsid w:val="000C493D"/>
    <w:rsid w:val="000D06B9"/>
    <w:rsid w:val="000D5337"/>
    <w:rsid w:val="000D758F"/>
    <w:rsid w:val="000E296F"/>
    <w:rsid w:val="000E2D97"/>
    <w:rsid w:val="000F1017"/>
    <w:rsid w:val="000F13DD"/>
    <w:rsid w:val="000F517A"/>
    <w:rsid w:val="000F6D4E"/>
    <w:rsid w:val="000F6E85"/>
    <w:rsid w:val="00103148"/>
    <w:rsid w:val="001033E5"/>
    <w:rsid w:val="001066F0"/>
    <w:rsid w:val="00115768"/>
    <w:rsid w:val="001224A8"/>
    <w:rsid w:val="001234A9"/>
    <w:rsid w:val="00124242"/>
    <w:rsid w:val="001306CD"/>
    <w:rsid w:val="001355A5"/>
    <w:rsid w:val="00141128"/>
    <w:rsid w:val="00151BEC"/>
    <w:rsid w:val="00154FC6"/>
    <w:rsid w:val="00162E03"/>
    <w:rsid w:val="0016722F"/>
    <w:rsid w:val="00170C04"/>
    <w:rsid w:val="001730E5"/>
    <w:rsid w:val="00175AEF"/>
    <w:rsid w:val="001849EF"/>
    <w:rsid w:val="00184B94"/>
    <w:rsid w:val="001A0685"/>
    <w:rsid w:val="001A435D"/>
    <w:rsid w:val="001A77E2"/>
    <w:rsid w:val="001A7C77"/>
    <w:rsid w:val="001B2DAC"/>
    <w:rsid w:val="001B50D0"/>
    <w:rsid w:val="001C49FA"/>
    <w:rsid w:val="001C58A4"/>
    <w:rsid w:val="001E7207"/>
    <w:rsid w:val="001F23ED"/>
    <w:rsid w:val="0020151D"/>
    <w:rsid w:val="0020772E"/>
    <w:rsid w:val="0021204D"/>
    <w:rsid w:val="00215C28"/>
    <w:rsid w:val="00221F05"/>
    <w:rsid w:val="002330FA"/>
    <w:rsid w:val="00242770"/>
    <w:rsid w:val="00256A81"/>
    <w:rsid w:val="00256DD9"/>
    <w:rsid w:val="00273EAF"/>
    <w:rsid w:val="0027673B"/>
    <w:rsid w:val="00280AEE"/>
    <w:rsid w:val="002827C5"/>
    <w:rsid w:val="00283403"/>
    <w:rsid w:val="00287D35"/>
    <w:rsid w:val="002952CF"/>
    <w:rsid w:val="002A184C"/>
    <w:rsid w:val="002A539F"/>
    <w:rsid w:val="002B22AB"/>
    <w:rsid w:val="002C4123"/>
    <w:rsid w:val="002C5153"/>
    <w:rsid w:val="002D1060"/>
    <w:rsid w:val="002D241B"/>
    <w:rsid w:val="002D73B8"/>
    <w:rsid w:val="002E72CB"/>
    <w:rsid w:val="003003E8"/>
    <w:rsid w:val="003130E6"/>
    <w:rsid w:val="00315789"/>
    <w:rsid w:val="00320803"/>
    <w:rsid w:val="00324E00"/>
    <w:rsid w:val="003270D8"/>
    <w:rsid w:val="003325EA"/>
    <w:rsid w:val="00337ABC"/>
    <w:rsid w:val="00341495"/>
    <w:rsid w:val="00347A07"/>
    <w:rsid w:val="00352DEA"/>
    <w:rsid w:val="00356FA6"/>
    <w:rsid w:val="0036046C"/>
    <w:rsid w:val="00367346"/>
    <w:rsid w:val="0037317D"/>
    <w:rsid w:val="00380BCB"/>
    <w:rsid w:val="00392328"/>
    <w:rsid w:val="003950B2"/>
    <w:rsid w:val="003A2A9E"/>
    <w:rsid w:val="003B451A"/>
    <w:rsid w:val="003C0A14"/>
    <w:rsid w:val="003C5CD5"/>
    <w:rsid w:val="003D4789"/>
    <w:rsid w:val="003E4C3B"/>
    <w:rsid w:val="003E63A2"/>
    <w:rsid w:val="003F231B"/>
    <w:rsid w:val="003F28EA"/>
    <w:rsid w:val="00401EA1"/>
    <w:rsid w:val="0040431D"/>
    <w:rsid w:val="00407682"/>
    <w:rsid w:val="00414F50"/>
    <w:rsid w:val="00426364"/>
    <w:rsid w:val="00434336"/>
    <w:rsid w:val="0044116A"/>
    <w:rsid w:val="004413D1"/>
    <w:rsid w:val="004527BD"/>
    <w:rsid w:val="00461086"/>
    <w:rsid w:val="004616DC"/>
    <w:rsid w:val="00466FE3"/>
    <w:rsid w:val="00470446"/>
    <w:rsid w:val="004756FF"/>
    <w:rsid w:val="0047670C"/>
    <w:rsid w:val="00487C18"/>
    <w:rsid w:val="00494144"/>
    <w:rsid w:val="00494D7E"/>
    <w:rsid w:val="004A70B0"/>
    <w:rsid w:val="004B0165"/>
    <w:rsid w:val="004B028E"/>
    <w:rsid w:val="004B49BB"/>
    <w:rsid w:val="004E0638"/>
    <w:rsid w:val="004F16F2"/>
    <w:rsid w:val="004F5FBE"/>
    <w:rsid w:val="00513799"/>
    <w:rsid w:val="00516E23"/>
    <w:rsid w:val="00521DBB"/>
    <w:rsid w:val="00533253"/>
    <w:rsid w:val="00540843"/>
    <w:rsid w:val="00545D88"/>
    <w:rsid w:val="0054677D"/>
    <w:rsid w:val="00552B31"/>
    <w:rsid w:val="00556D2D"/>
    <w:rsid w:val="0055799A"/>
    <w:rsid w:val="00566253"/>
    <w:rsid w:val="00566375"/>
    <w:rsid w:val="005B1841"/>
    <w:rsid w:val="005B4633"/>
    <w:rsid w:val="005B4C17"/>
    <w:rsid w:val="005D0002"/>
    <w:rsid w:val="005D5FFE"/>
    <w:rsid w:val="005E3914"/>
    <w:rsid w:val="005F2424"/>
    <w:rsid w:val="005F43B0"/>
    <w:rsid w:val="00604B81"/>
    <w:rsid w:val="006121E6"/>
    <w:rsid w:val="00612555"/>
    <w:rsid w:val="00612835"/>
    <w:rsid w:val="006222FD"/>
    <w:rsid w:val="006346FD"/>
    <w:rsid w:val="00637CF0"/>
    <w:rsid w:val="0064069E"/>
    <w:rsid w:val="00646AD8"/>
    <w:rsid w:val="006502E9"/>
    <w:rsid w:val="00660E5A"/>
    <w:rsid w:val="00663C91"/>
    <w:rsid w:val="006813EB"/>
    <w:rsid w:val="00684A60"/>
    <w:rsid w:val="00684C6B"/>
    <w:rsid w:val="006909F0"/>
    <w:rsid w:val="00693D07"/>
    <w:rsid w:val="006D1F31"/>
    <w:rsid w:val="006D3D6D"/>
    <w:rsid w:val="006D463A"/>
    <w:rsid w:val="006E41D4"/>
    <w:rsid w:val="006E4C3A"/>
    <w:rsid w:val="006E6008"/>
    <w:rsid w:val="007045E4"/>
    <w:rsid w:val="0071001D"/>
    <w:rsid w:val="007140EF"/>
    <w:rsid w:val="00716ACD"/>
    <w:rsid w:val="00732886"/>
    <w:rsid w:val="0074084A"/>
    <w:rsid w:val="00741E33"/>
    <w:rsid w:val="00743B82"/>
    <w:rsid w:val="00751221"/>
    <w:rsid w:val="00753530"/>
    <w:rsid w:val="00770D6A"/>
    <w:rsid w:val="007853FB"/>
    <w:rsid w:val="00796311"/>
    <w:rsid w:val="007A0AC1"/>
    <w:rsid w:val="007B5A1A"/>
    <w:rsid w:val="007B7172"/>
    <w:rsid w:val="007C0E95"/>
    <w:rsid w:val="007E6B12"/>
    <w:rsid w:val="00804A05"/>
    <w:rsid w:val="0082126A"/>
    <w:rsid w:val="00826C5A"/>
    <w:rsid w:val="0083425F"/>
    <w:rsid w:val="0084294D"/>
    <w:rsid w:val="008556A3"/>
    <w:rsid w:val="00855FCF"/>
    <w:rsid w:val="00860312"/>
    <w:rsid w:val="008741DF"/>
    <w:rsid w:val="00880BBD"/>
    <w:rsid w:val="008839FF"/>
    <w:rsid w:val="0089354E"/>
    <w:rsid w:val="008C7D7F"/>
    <w:rsid w:val="008F25BF"/>
    <w:rsid w:val="008F391C"/>
    <w:rsid w:val="00902472"/>
    <w:rsid w:val="00903BCD"/>
    <w:rsid w:val="00905D7C"/>
    <w:rsid w:val="00907913"/>
    <w:rsid w:val="0093529C"/>
    <w:rsid w:val="009372A1"/>
    <w:rsid w:val="00953BB8"/>
    <w:rsid w:val="00961CAC"/>
    <w:rsid w:val="00967A5E"/>
    <w:rsid w:val="009729D1"/>
    <w:rsid w:val="009733D1"/>
    <w:rsid w:val="00985ECE"/>
    <w:rsid w:val="009951D6"/>
    <w:rsid w:val="009A5A49"/>
    <w:rsid w:val="009B55C1"/>
    <w:rsid w:val="009C66A1"/>
    <w:rsid w:val="009E0593"/>
    <w:rsid w:val="009E5E5D"/>
    <w:rsid w:val="009F12CC"/>
    <w:rsid w:val="009F1903"/>
    <w:rsid w:val="009F2569"/>
    <w:rsid w:val="00A00EEE"/>
    <w:rsid w:val="00A1291F"/>
    <w:rsid w:val="00A22170"/>
    <w:rsid w:val="00A229A0"/>
    <w:rsid w:val="00A265CF"/>
    <w:rsid w:val="00A27294"/>
    <w:rsid w:val="00A31902"/>
    <w:rsid w:val="00A4437D"/>
    <w:rsid w:val="00A51945"/>
    <w:rsid w:val="00A8202E"/>
    <w:rsid w:val="00A83432"/>
    <w:rsid w:val="00A85460"/>
    <w:rsid w:val="00A904A9"/>
    <w:rsid w:val="00A959AF"/>
    <w:rsid w:val="00A95A5B"/>
    <w:rsid w:val="00AA38DA"/>
    <w:rsid w:val="00AB7A30"/>
    <w:rsid w:val="00AC1D02"/>
    <w:rsid w:val="00AC3DA9"/>
    <w:rsid w:val="00AD27EE"/>
    <w:rsid w:val="00AD740D"/>
    <w:rsid w:val="00AF054F"/>
    <w:rsid w:val="00AF258F"/>
    <w:rsid w:val="00B000B4"/>
    <w:rsid w:val="00B00EBD"/>
    <w:rsid w:val="00B0263E"/>
    <w:rsid w:val="00B051D8"/>
    <w:rsid w:val="00B23D7D"/>
    <w:rsid w:val="00B27DB0"/>
    <w:rsid w:val="00B361DF"/>
    <w:rsid w:val="00B40636"/>
    <w:rsid w:val="00B40C36"/>
    <w:rsid w:val="00B41FCD"/>
    <w:rsid w:val="00B51EE3"/>
    <w:rsid w:val="00B6148B"/>
    <w:rsid w:val="00B700FD"/>
    <w:rsid w:val="00B84EF2"/>
    <w:rsid w:val="00B86BC3"/>
    <w:rsid w:val="00B91C61"/>
    <w:rsid w:val="00BA1668"/>
    <w:rsid w:val="00BA5EAC"/>
    <w:rsid w:val="00BA7A9A"/>
    <w:rsid w:val="00BB0BD5"/>
    <w:rsid w:val="00BB247E"/>
    <w:rsid w:val="00BB4183"/>
    <w:rsid w:val="00BB5828"/>
    <w:rsid w:val="00BB7DEA"/>
    <w:rsid w:val="00BC5423"/>
    <w:rsid w:val="00BD37B7"/>
    <w:rsid w:val="00BE4648"/>
    <w:rsid w:val="00BE6EAE"/>
    <w:rsid w:val="00BF013B"/>
    <w:rsid w:val="00BF12E0"/>
    <w:rsid w:val="00BF3C14"/>
    <w:rsid w:val="00C07131"/>
    <w:rsid w:val="00C10EDB"/>
    <w:rsid w:val="00C20F5A"/>
    <w:rsid w:val="00C21F31"/>
    <w:rsid w:val="00C23CC1"/>
    <w:rsid w:val="00C2491F"/>
    <w:rsid w:val="00C429F5"/>
    <w:rsid w:val="00C448C3"/>
    <w:rsid w:val="00C45B63"/>
    <w:rsid w:val="00C57AF6"/>
    <w:rsid w:val="00C662F5"/>
    <w:rsid w:val="00C725B9"/>
    <w:rsid w:val="00C8783C"/>
    <w:rsid w:val="00C9325E"/>
    <w:rsid w:val="00CA45D7"/>
    <w:rsid w:val="00CA7850"/>
    <w:rsid w:val="00CC186E"/>
    <w:rsid w:val="00CC5344"/>
    <w:rsid w:val="00CE2490"/>
    <w:rsid w:val="00CF1BF8"/>
    <w:rsid w:val="00CF2F19"/>
    <w:rsid w:val="00CF3A24"/>
    <w:rsid w:val="00CF4BD8"/>
    <w:rsid w:val="00D0155E"/>
    <w:rsid w:val="00D05BAA"/>
    <w:rsid w:val="00D076D1"/>
    <w:rsid w:val="00D1014D"/>
    <w:rsid w:val="00D17912"/>
    <w:rsid w:val="00D23879"/>
    <w:rsid w:val="00D250DA"/>
    <w:rsid w:val="00D72E64"/>
    <w:rsid w:val="00D730F6"/>
    <w:rsid w:val="00D77058"/>
    <w:rsid w:val="00D8082C"/>
    <w:rsid w:val="00D8383A"/>
    <w:rsid w:val="00D8502E"/>
    <w:rsid w:val="00D863A4"/>
    <w:rsid w:val="00D96029"/>
    <w:rsid w:val="00DA15BB"/>
    <w:rsid w:val="00DA57BB"/>
    <w:rsid w:val="00DB6A67"/>
    <w:rsid w:val="00DC0B3A"/>
    <w:rsid w:val="00DC1369"/>
    <w:rsid w:val="00DC2638"/>
    <w:rsid w:val="00DC5360"/>
    <w:rsid w:val="00DD0038"/>
    <w:rsid w:val="00DD06D3"/>
    <w:rsid w:val="00DD438D"/>
    <w:rsid w:val="00DE0E61"/>
    <w:rsid w:val="00DE2366"/>
    <w:rsid w:val="00DF05D8"/>
    <w:rsid w:val="00E139E1"/>
    <w:rsid w:val="00E17890"/>
    <w:rsid w:val="00E23A18"/>
    <w:rsid w:val="00E24BB5"/>
    <w:rsid w:val="00E26F2D"/>
    <w:rsid w:val="00E27C5F"/>
    <w:rsid w:val="00E406ED"/>
    <w:rsid w:val="00E44CA5"/>
    <w:rsid w:val="00E4637F"/>
    <w:rsid w:val="00E54246"/>
    <w:rsid w:val="00E54B97"/>
    <w:rsid w:val="00E708D5"/>
    <w:rsid w:val="00E812FA"/>
    <w:rsid w:val="00E836B0"/>
    <w:rsid w:val="00E874F5"/>
    <w:rsid w:val="00E909B2"/>
    <w:rsid w:val="00EA7500"/>
    <w:rsid w:val="00EB19EB"/>
    <w:rsid w:val="00EB2B28"/>
    <w:rsid w:val="00EB437F"/>
    <w:rsid w:val="00EB6160"/>
    <w:rsid w:val="00ED7EFA"/>
    <w:rsid w:val="00EE1143"/>
    <w:rsid w:val="00EF2982"/>
    <w:rsid w:val="00EF4449"/>
    <w:rsid w:val="00EF633D"/>
    <w:rsid w:val="00F00410"/>
    <w:rsid w:val="00F013B3"/>
    <w:rsid w:val="00F17805"/>
    <w:rsid w:val="00F215DA"/>
    <w:rsid w:val="00F21D6F"/>
    <w:rsid w:val="00F23764"/>
    <w:rsid w:val="00F24096"/>
    <w:rsid w:val="00F27249"/>
    <w:rsid w:val="00F2785A"/>
    <w:rsid w:val="00F34451"/>
    <w:rsid w:val="00F371B1"/>
    <w:rsid w:val="00F42269"/>
    <w:rsid w:val="00F471A6"/>
    <w:rsid w:val="00F51471"/>
    <w:rsid w:val="00F53A6D"/>
    <w:rsid w:val="00F6200E"/>
    <w:rsid w:val="00F71131"/>
    <w:rsid w:val="00F734B2"/>
    <w:rsid w:val="00F763B1"/>
    <w:rsid w:val="00F815D5"/>
    <w:rsid w:val="00F91A71"/>
    <w:rsid w:val="00F91C92"/>
    <w:rsid w:val="00FC1075"/>
    <w:rsid w:val="00FC168F"/>
    <w:rsid w:val="00FC21B7"/>
    <w:rsid w:val="00FC7BE6"/>
    <w:rsid w:val="00FE3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639AC"/>
  <w15:chartTrackingRefBased/>
  <w15:docId w15:val="{C286AD98-16AC-40F7-8492-8A683726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2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E46"/>
    <w:pPr>
      <w:ind w:left="720"/>
      <w:contextualSpacing/>
    </w:pPr>
  </w:style>
  <w:style w:type="paragraph" w:customStyle="1" w:styleId="shrm-element-p">
    <w:name w:val="shrm-element-p"/>
    <w:basedOn w:val="Normal"/>
    <w:rsid w:val="00C662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4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633"/>
  </w:style>
  <w:style w:type="paragraph" w:styleId="Footer">
    <w:name w:val="footer"/>
    <w:basedOn w:val="Normal"/>
    <w:link w:val="FooterChar"/>
    <w:uiPriority w:val="99"/>
    <w:unhideWhenUsed/>
    <w:rsid w:val="005B4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3683">
      <w:bodyDiv w:val="1"/>
      <w:marLeft w:val="0"/>
      <w:marRight w:val="0"/>
      <w:marTop w:val="0"/>
      <w:marBottom w:val="0"/>
      <w:divBdr>
        <w:top w:val="none" w:sz="0" w:space="0" w:color="auto"/>
        <w:left w:val="none" w:sz="0" w:space="0" w:color="auto"/>
        <w:bottom w:val="none" w:sz="0" w:space="0" w:color="auto"/>
        <w:right w:val="none" w:sz="0" w:space="0" w:color="auto"/>
      </w:divBdr>
    </w:div>
    <w:div w:id="56829821">
      <w:bodyDiv w:val="1"/>
      <w:marLeft w:val="0"/>
      <w:marRight w:val="0"/>
      <w:marTop w:val="0"/>
      <w:marBottom w:val="0"/>
      <w:divBdr>
        <w:top w:val="none" w:sz="0" w:space="0" w:color="auto"/>
        <w:left w:val="none" w:sz="0" w:space="0" w:color="auto"/>
        <w:bottom w:val="none" w:sz="0" w:space="0" w:color="auto"/>
        <w:right w:val="none" w:sz="0" w:space="0" w:color="auto"/>
      </w:divBdr>
    </w:div>
    <w:div w:id="102891949">
      <w:bodyDiv w:val="1"/>
      <w:marLeft w:val="0"/>
      <w:marRight w:val="0"/>
      <w:marTop w:val="0"/>
      <w:marBottom w:val="0"/>
      <w:divBdr>
        <w:top w:val="none" w:sz="0" w:space="0" w:color="auto"/>
        <w:left w:val="none" w:sz="0" w:space="0" w:color="auto"/>
        <w:bottom w:val="none" w:sz="0" w:space="0" w:color="auto"/>
        <w:right w:val="none" w:sz="0" w:space="0" w:color="auto"/>
      </w:divBdr>
    </w:div>
    <w:div w:id="185022728">
      <w:bodyDiv w:val="1"/>
      <w:marLeft w:val="0"/>
      <w:marRight w:val="0"/>
      <w:marTop w:val="0"/>
      <w:marBottom w:val="0"/>
      <w:divBdr>
        <w:top w:val="none" w:sz="0" w:space="0" w:color="auto"/>
        <w:left w:val="none" w:sz="0" w:space="0" w:color="auto"/>
        <w:bottom w:val="none" w:sz="0" w:space="0" w:color="auto"/>
        <w:right w:val="none" w:sz="0" w:space="0" w:color="auto"/>
      </w:divBdr>
    </w:div>
    <w:div w:id="284435690">
      <w:bodyDiv w:val="1"/>
      <w:marLeft w:val="0"/>
      <w:marRight w:val="0"/>
      <w:marTop w:val="0"/>
      <w:marBottom w:val="0"/>
      <w:divBdr>
        <w:top w:val="none" w:sz="0" w:space="0" w:color="auto"/>
        <w:left w:val="none" w:sz="0" w:space="0" w:color="auto"/>
        <w:bottom w:val="none" w:sz="0" w:space="0" w:color="auto"/>
        <w:right w:val="none" w:sz="0" w:space="0" w:color="auto"/>
      </w:divBdr>
    </w:div>
    <w:div w:id="380174978">
      <w:bodyDiv w:val="1"/>
      <w:marLeft w:val="0"/>
      <w:marRight w:val="0"/>
      <w:marTop w:val="0"/>
      <w:marBottom w:val="0"/>
      <w:divBdr>
        <w:top w:val="none" w:sz="0" w:space="0" w:color="auto"/>
        <w:left w:val="none" w:sz="0" w:space="0" w:color="auto"/>
        <w:bottom w:val="none" w:sz="0" w:space="0" w:color="auto"/>
        <w:right w:val="none" w:sz="0" w:space="0" w:color="auto"/>
      </w:divBdr>
    </w:div>
    <w:div w:id="451561448">
      <w:bodyDiv w:val="1"/>
      <w:marLeft w:val="0"/>
      <w:marRight w:val="0"/>
      <w:marTop w:val="0"/>
      <w:marBottom w:val="0"/>
      <w:divBdr>
        <w:top w:val="none" w:sz="0" w:space="0" w:color="auto"/>
        <w:left w:val="none" w:sz="0" w:space="0" w:color="auto"/>
        <w:bottom w:val="none" w:sz="0" w:space="0" w:color="auto"/>
        <w:right w:val="none" w:sz="0" w:space="0" w:color="auto"/>
      </w:divBdr>
    </w:div>
    <w:div w:id="522980700">
      <w:bodyDiv w:val="1"/>
      <w:marLeft w:val="0"/>
      <w:marRight w:val="0"/>
      <w:marTop w:val="0"/>
      <w:marBottom w:val="0"/>
      <w:divBdr>
        <w:top w:val="none" w:sz="0" w:space="0" w:color="auto"/>
        <w:left w:val="none" w:sz="0" w:space="0" w:color="auto"/>
        <w:bottom w:val="none" w:sz="0" w:space="0" w:color="auto"/>
        <w:right w:val="none" w:sz="0" w:space="0" w:color="auto"/>
      </w:divBdr>
    </w:div>
    <w:div w:id="542712305">
      <w:bodyDiv w:val="1"/>
      <w:marLeft w:val="0"/>
      <w:marRight w:val="0"/>
      <w:marTop w:val="0"/>
      <w:marBottom w:val="0"/>
      <w:divBdr>
        <w:top w:val="none" w:sz="0" w:space="0" w:color="auto"/>
        <w:left w:val="none" w:sz="0" w:space="0" w:color="auto"/>
        <w:bottom w:val="none" w:sz="0" w:space="0" w:color="auto"/>
        <w:right w:val="none" w:sz="0" w:space="0" w:color="auto"/>
      </w:divBdr>
    </w:div>
    <w:div w:id="704213918">
      <w:bodyDiv w:val="1"/>
      <w:marLeft w:val="0"/>
      <w:marRight w:val="0"/>
      <w:marTop w:val="0"/>
      <w:marBottom w:val="0"/>
      <w:divBdr>
        <w:top w:val="none" w:sz="0" w:space="0" w:color="auto"/>
        <w:left w:val="none" w:sz="0" w:space="0" w:color="auto"/>
        <w:bottom w:val="none" w:sz="0" w:space="0" w:color="auto"/>
        <w:right w:val="none" w:sz="0" w:space="0" w:color="auto"/>
      </w:divBdr>
    </w:div>
    <w:div w:id="733893416">
      <w:bodyDiv w:val="1"/>
      <w:marLeft w:val="0"/>
      <w:marRight w:val="0"/>
      <w:marTop w:val="0"/>
      <w:marBottom w:val="0"/>
      <w:divBdr>
        <w:top w:val="none" w:sz="0" w:space="0" w:color="auto"/>
        <w:left w:val="none" w:sz="0" w:space="0" w:color="auto"/>
        <w:bottom w:val="none" w:sz="0" w:space="0" w:color="auto"/>
        <w:right w:val="none" w:sz="0" w:space="0" w:color="auto"/>
      </w:divBdr>
    </w:div>
    <w:div w:id="755899105">
      <w:bodyDiv w:val="1"/>
      <w:marLeft w:val="0"/>
      <w:marRight w:val="0"/>
      <w:marTop w:val="0"/>
      <w:marBottom w:val="0"/>
      <w:divBdr>
        <w:top w:val="none" w:sz="0" w:space="0" w:color="auto"/>
        <w:left w:val="none" w:sz="0" w:space="0" w:color="auto"/>
        <w:bottom w:val="none" w:sz="0" w:space="0" w:color="auto"/>
        <w:right w:val="none" w:sz="0" w:space="0" w:color="auto"/>
      </w:divBdr>
    </w:div>
    <w:div w:id="833185619">
      <w:bodyDiv w:val="1"/>
      <w:marLeft w:val="0"/>
      <w:marRight w:val="0"/>
      <w:marTop w:val="0"/>
      <w:marBottom w:val="0"/>
      <w:divBdr>
        <w:top w:val="none" w:sz="0" w:space="0" w:color="auto"/>
        <w:left w:val="none" w:sz="0" w:space="0" w:color="auto"/>
        <w:bottom w:val="none" w:sz="0" w:space="0" w:color="auto"/>
        <w:right w:val="none" w:sz="0" w:space="0" w:color="auto"/>
      </w:divBdr>
    </w:div>
    <w:div w:id="907955934">
      <w:bodyDiv w:val="1"/>
      <w:marLeft w:val="0"/>
      <w:marRight w:val="0"/>
      <w:marTop w:val="0"/>
      <w:marBottom w:val="0"/>
      <w:divBdr>
        <w:top w:val="none" w:sz="0" w:space="0" w:color="auto"/>
        <w:left w:val="none" w:sz="0" w:space="0" w:color="auto"/>
        <w:bottom w:val="none" w:sz="0" w:space="0" w:color="auto"/>
        <w:right w:val="none" w:sz="0" w:space="0" w:color="auto"/>
      </w:divBdr>
    </w:div>
    <w:div w:id="1040595648">
      <w:bodyDiv w:val="1"/>
      <w:marLeft w:val="0"/>
      <w:marRight w:val="0"/>
      <w:marTop w:val="0"/>
      <w:marBottom w:val="0"/>
      <w:divBdr>
        <w:top w:val="none" w:sz="0" w:space="0" w:color="auto"/>
        <w:left w:val="none" w:sz="0" w:space="0" w:color="auto"/>
        <w:bottom w:val="none" w:sz="0" w:space="0" w:color="auto"/>
        <w:right w:val="none" w:sz="0" w:space="0" w:color="auto"/>
      </w:divBdr>
    </w:div>
    <w:div w:id="1048997395">
      <w:bodyDiv w:val="1"/>
      <w:marLeft w:val="0"/>
      <w:marRight w:val="0"/>
      <w:marTop w:val="0"/>
      <w:marBottom w:val="0"/>
      <w:divBdr>
        <w:top w:val="none" w:sz="0" w:space="0" w:color="auto"/>
        <w:left w:val="none" w:sz="0" w:space="0" w:color="auto"/>
        <w:bottom w:val="none" w:sz="0" w:space="0" w:color="auto"/>
        <w:right w:val="none" w:sz="0" w:space="0" w:color="auto"/>
      </w:divBdr>
    </w:div>
    <w:div w:id="1093012954">
      <w:bodyDiv w:val="1"/>
      <w:marLeft w:val="0"/>
      <w:marRight w:val="0"/>
      <w:marTop w:val="0"/>
      <w:marBottom w:val="0"/>
      <w:divBdr>
        <w:top w:val="none" w:sz="0" w:space="0" w:color="auto"/>
        <w:left w:val="none" w:sz="0" w:space="0" w:color="auto"/>
        <w:bottom w:val="none" w:sz="0" w:space="0" w:color="auto"/>
        <w:right w:val="none" w:sz="0" w:space="0" w:color="auto"/>
      </w:divBdr>
    </w:div>
    <w:div w:id="1118569299">
      <w:bodyDiv w:val="1"/>
      <w:marLeft w:val="0"/>
      <w:marRight w:val="0"/>
      <w:marTop w:val="0"/>
      <w:marBottom w:val="0"/>
      <w:divBdr>
        <w:top w:val="none" w:sz="0" w:space="0" w:color="auto"/>
        <w:left w:val="none" w:sz="0" w:space="0" w:color="auto"/>
        <w:bottom w:val="none" w:sz="0" w:space="0" w:color="auto"/>
        <w:right w:val="none" w:sz="0" w:space="0" w:color="auto"/>
      </w:divBdr>
    </w:div>
    <w:div w:id="1146507442">
      <w:bodyDiv w:val="1"/>
      <w:marLeft w:val="0"/>
      <w:marRight w:val="0"/>
      <w:marTop w:val="0"/>
      <w:marBottom w:val="0"/>
      <w:divBdr>
        <w:top w:val="none" w:sz="0" w:space="0" w:color="auto"/>
        <w:left w:val="none" w:sz="0" w:space="0" w:color="auto"/>
        <w:bottom w:val="none" w:sz="0" w:space="0" w:color="auto"/>
        <w:right w:val="none" w:sz="0" w:space="0" w:color="auto"/>
      </w:divBdr>
    </w:div>
    <w:div w:id="1327049064">
      <w:bodyDiv w:val="1"/>
      <w:marLeft w:val="0"/>
      <w:marRight w:val="0"/>
      <w:marTop w:val="0"/>
      <w:marBottom w:val="0"/>
      <w:divBdr>
        <w:top w:val="none" w:sz="0" w:space="0" w:color="auto"/>
        <w:left w:val="none" w:sz="0" w:space="0" w:color="auto"/>
        <w:bottom w:val="none" w:sz="0" w:space="0" w:color="auto"/>
        <w:right w:val="none" w:sz="0" w:space="0" w:color="auto"/>
      </w:divBdr>
    </w:div>
    <w:div w:id="1396463947">
      <w:bodyDiv w:val="1"/>
      <w:marLeft w:val="0"/>
      <w:marRight w:val="0"/>
      <w:marTop w:val="0"/>
      <w:marBottom w:val="0"/>
      <w:divBdr>
        <w:top w:val="none" w:sz="0" w:space="0" w:color="auto"/>
        <w:left w:val="none" w:sz="0" w:space="0" w:color="auto"/>
        <w:bottom w:val="none" w:sz="0" w:space="0" w:color="auto"/>
        <w:right w:val="none" w:sz="0" w:space="0" w:color="auto"/>
      </w:divBdr>
    </w:div>
    <w:div w:id="1428430673">
      <w:bodyDiv w:val="1"/>
      <w:marLeft w:val="0"/>
      <w:marRight w:val="0"/>
      <w:marTop w:val="0"/>
      <w:marBottom w:val="0"/>
      <w:divBdr>
        <w:top w:val="none" w:sz="0" w:space="0" w:color="auto"/>
        <w:left w:val="none" w:sz="0" w:space="0" w:color="auto"/>
        <w:bottom w:val="none" w:sz="0" w:space="0" w:color="auto"/>
        <w:right w:val="none" w:sz="0" w:space="0" w:color="auto"/>
      </w:divBdr>
    </w:div>
    <w:div w:id="1543176818">
      <w:bodyDiv w:val="1"/>
      <w:marLeft w:val="0"/>
      <w:marRight w:val="0"/>
      <w:marTop w:val="0"/>
      <w:marBottom w:val="0"/>
      <w:divBdr>
        <w:top w:val="none" w:sz="0" w:space="0" w:color="auto"/>
        <w:left w:val="none" w:sz="0" w:space="0" w:color="auto"/>
        <w:bottom w:val="none" w:sz="0" w:space="0" w:color="auto"/>
        <w:right w:val="none" w:sz="0" w:space="0" w:color="auto"/>
      </w:divBdr>
    </w:div>
    <w:div w:id="1610702445">
      <w:bodyDiv w:val="1"/>
      <w:marLeft w:val="0"/>
      <w:marRight w:val="0"/>
      <w:marTop w:val="0"/>
      <w:marBottom w:val="0"/>
      <w:divBdr>
        <w:top w:val="none" w:sz="0" w:space="0" w:color="auto"/>
        <w:left w:val="none" w:sz="0" w:space="0" w:color="auto"/>
        <w:bottom w:val="none" w:sz="0" w:space="0" w:color="auto"/>
        <w:right w:val="none" w:sz="0" w:space="0" w:color="auto"/>
      </w:divBdr>
    </w:div>
    <w:div w:id="1646809918">
      <w:bodyDiv w:val="1"/>
      <w:marLeft w:val="0"/>
      <w:marRight w:val="0"/>
      <w:marTop w:val="0"/>
      <w:marBottom w:val="0"/>
      <w:divBdr>
        <w:top w:val="none" w:sz="0" w:space="0" w:color="auto"/>
        <w:left w:val="none" w:sz="0" w:space="0" w:color="auto"/>
        <w:bottom w:val="none" w:sz="0" w:space="0" w:color="auto"/>
        <w:right w:val="none" w:sz="0" w:space="0" w:color="auto"/>
      </w:divBdr>
    </w:div>
    <w:div w:id="1683891326">
      <w:bodyDiv w:val="1"/>
      <w:marLeft w:val="0"/>
      <w:marRight w:val="0"/>
      <w:marTop w:val="0"/>
      <w:marBottom w:val="0"/>
      <w:divBdr>
        <w:top w:val="none" w:sz="0" w:space="0" w:color="auto"/>
        <w:left w:val="none" w:sz="0" w:space="0" w:color="auto"/>
        <w:bottom w:val="none" w:sz="0" w:space="0" w:color="auto"/>
        <w:right w:val="none" w:sz="0" w:space="0" w:color="auto"/>
      </w:divBdr>
    </w:div>
    <w:div w:id="1765759811">
      <w:bodyDiv w:val="1"/>
      <w:marLeft w:val="0"/>
      <w:marRight w:val="0"/>
      <w:marTop w:val="0"/>
      <w:marBottom w:val="0"/>
      <w:divBdr>
        <w:top w:val="none" w:sz="0" w:space="0" w:color="auto"/>
        <w:left w:val="none" w:sz="0" w:space="0" w:color="auto"/>
        <w:bottom w:val="none" w:sz="0" w:space="0" w:color="auto"/>
        <w:right w:val="none" w:sz="0" w:space="0" w:color="auto"/>
      </w:divBdr>
    </w:div>
    <w:div w:id="1784769566">
      <w:bodyDiv w:val="1"/>
      <w:marLeft w:val="0"/>
      <w:marRight w:val="0"/>
      <w:marTop w:val="0"/>
      <w:marBottom w:val="0"/>
      <w:divBdr>
        <w:top w:val="none" w:sz="0" w:space="0" w:color="auto"/>
        <w:left w:val="none" w:sz="0" w:space="0" w:color="auto"/>
        <w:bottom w:val="none" w:sz="0" w:space="0" w:color="auto"/>
        <w:right w:val="none" w:sz="0" w:space="0" w:color="auto"/>
      </w:divBdr>
    </w:div>
    <w:div w:id="1830709904">
      <w:bodyDiv w:val="1"/>
      <w:marLeft w:val="0"/>
      <w:marRight w:val="0"/>
      <w:marTop w:val="0"/>
      <w:marBottom w:val="0"/>
      <w:divBdr>
        <w:top w:val="none" w:sz="0" w:space="0" w:color="auto"/>
        <w:left w:val="none" w:sz="0" w:space="0" w:color="auto"/>
        <w:bottom w:val="none" w:sz="0" w:space="0" w:color="auto"/>
        <w:right w:val="none" w:sz="0" w:space="0" w:color="auto"/>
      </w:divBdr>
    </w:div>
    <w:div w:id="1839612431">
      <w:bodyDiv w:val="1"/>
      <w:marLeft w:val="0"/>
      <w:marRight w:val="0"/>
      <w:marTop w:val="0"/>
      <w:marBottom w:val="0"/>
      <w:divBdr>
        <w:top w:val="none" w:sz="0" w:space="0" w:color="auto"/>
        <w:left w:val="none" w:sz="0" w:space="0" w:color="auto"/>
        <w:bottom w:val="none" w:sz="0" w:space="0" w:color="auto"/>
        <w:right w:val="none" w:sz="0" w:space="0" w:color="auto"/>
      </w:divBdr>
    </w:div>
    <w:div w:id="1861819545">
      <w:bodyDiv w:val="1"/>
      <w:marLeft w:val="0"/>
      <w:marRight w:val="0"/>
      <w:marTop w:val="0"/>
      <w:marBottom w:val="0"/>
      <w:divBdr>
        <w:top w:val="none" w:sz="0" w:space="0" w:color="auto"/>
        <w:left w:val="none" w:sz="0" w:space="0" w:color="auto"/>
        <w:bottom w:val="none" w:sz="0" w:space="0" w:color="auto"/>
        <w:right w:val="none" w:sz="0" w:space="0" w:color="auto"/>
      </w:divBdr>
    </w:div>
    <w:div w:id="1862040874">
      <w:bodyDiv w:val="1"/>
      <w:marLeft w:val="0"/>
      <w:marRight w:val="0"/>
      <w:marTop w:val="0"/>
      <w:marBottom w:val="0"/>
      <w:divBdr>
        <w:top w:val="none" w:sz="0" w:space="0" w:color="auto"/>
        <w:left w:val="none" w:sz="0" w:space="0" w:color="auto"/>
        <w:bottom w:val="none" w:sz="0" w:space="0" w:color="auto"/>
        <w:right w:val="none" w:sz="0" w:space="0" w:color="auto"/>
      </w:divBdr>
    </w:div>
    <w:div w:id="1926645060">
      <w:bodyDiv w:val="1"/>
      <w:marLeft w:val="0"/>
      <w:marRight w:val="0"/>
      <w:marTop w:val="0"/>
      <w:marBottom w:val="0"/>
      <w:divBdr>
        <w:top w:val="none" w:sz="0" w:space="0" w:color="auto"/>
        <w:left w:val="none" w:sz="0" w:space="0" w:color="auto"/>
        <w:bottom w:val="none" w:sz="0" w:space="0" w:color="auto"/>
        <w:right w:val="none" w:sz="0" w:space="0" w:color="auto"/>
      </w:divBdr>
    </w:div>
    <w:div w:id="2015380514">
      <w:bodyDiv w:val="1"/>
      <w:marLeft w:val="0"/>
      <w:marRight w:val="0"/>
      <w:marTop w:val="0"/>
      <w:marBottom w:val="0"/>
      <w:divBdr>
        <w:top w:val="none" w:sz="0" w:space="0" w:color="auto"/>
        <w:left w:val="none" w:sz="0" w:space="0" w:color="auto"/>
        <w:bottom w:val="none" w:sz="0" w:space="0" w:color="auto"/>
        <w:right w:val="none" w:sz="0" w:space="0" w:color="auto"/>
      </w:divBdr>
    </w:div>
    <w:div w:id="2018728629">
      <w:bodyDiv w:val="1"/>
      <w:marLeft w:val="0"/>
      <w:marRight w:val="0"/>
      <w:marTop w:val="0"/>
      <w:marBottom w:val="0"/>
      <w:divBdr>
        <w:top w:val="none" w:sz="0" w:space="0" w:color="auto"/>
        <w:left w:val="none" w:sz="0" w:space="0" w:color="auto"/>
        <w:bottom w:val="none" w:sz="0" w:space="0" w:color="auto"/>
        <w:right w:val="none" w:sz="0" w:space="0" w:color="auto"/>
      </w:divBdr>
    </w:div>
    <w:div w:id="2037535364">
      <w:bodyDiv w:val="1"/>
      <w:marLeft w:val="0"/>
      <w:marRight w:val="0"/>
      <w:marTop w:val="0"/>
      <w:marBottom w:val="0"/>
      <w:divBdr>
        <w:top w:val="none" w:sz="0" w:space="0" w:color="auto"/>
        <w:left w:val="none" w:sz="0" w:space="0" w:color="auto"/>
        <w:bottom w:val="none" w:sz="0" w:space="0" w:color="auto"/>
        <w:right w:val="none" w:sz="0" w:space="0" w:color="auto"/>
      </w:divBdr>
    </w:div>
    <w:div w:id="2073965815">
      <w:bodyDiv w:val="1"/>
      <w:marLeft w:val="0"/>
      <w:marRight w:val="0"/>
      <w:marTop w:val="0"/>
      <w:marBottom w:val="0"/>
      <w:divBdr>
        <w:top w:val="none" w:sz="0" w:space="0" w:color="auto"/>
        <w:left w:val="none" w:sz="0" w:space="0" w:color="auto"/>
        <w:bottom w:val="none" w:sz="0" w:space="0" w:color="auto"/>
        <w:right w:val="none" w:sz="0" w:space="0" w:color="auto"/>
      </w:divBdr>
    </w:div>
    <w:div w:id="2134204518">
      <w:bodyDiv w:val="1"/>
      <w:marLeft w:val="0"/>
      <w:marRight w:val="0"/>
      <w:marTop w:val="0"/>
      <w:marBottom w:val="0"/>
      <w:divBdr>
        <w:top w:val="none" w:sz="0" w:space="0" w:color="auto"/>
        <w:left w:val="none" w:sz="0" w:space="0" w:color="auto"/>
        <w:bottom w:val="none" w:sz="0" w:space="0" w:color="auto"/>
        <w:right w:val="none" w:sz="0" w:space="0" w:color="auto"/>
      </w:divBdr>
    </w:div>
    <w:div w:id="21406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5ABFD15A3DF5498DF67F626A55B284" ma:contentTypeVersion="15" ma:contentTypeDescription="Create a new document." ma:contentTypeScope="" ma:versionID="8d0cd1f9348f27123af50d997ada99e6">
  <xsd:schema xmlns:xsd="http://www.w3.org/2001/XMLSchema" xmlns:xs="http://www.w3.org/2001/XMLSchema" xmlns:p="http://schemas.microsoft.com/office/2006/metadata/properties" xmlns:ns2="b5d1e6b1-4a73-43fa-b1cf-80734f5943ee" xmlns:ns3="4530d865-8fc0-4aaf-a637-48c60f39bd5e" targetNamespace="http://schemas.microsoft.com/office/2006/metadata/properties" ma:root="true" ma:fieldsID="31d2c51a6d9d07fabf6c4b55ea2c3616" ns2:_="" ns3:_="">
    <xsd:import namespace="b5d1e6b1-4a73-43fa-b1cf-80734f5943ee"/>
    <xsd:import namespace="4530d865-8fc0-4aaf-a637-48c60f39bd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1e6b1-4a73-43fa-b1cf-80734f594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202ece-9c81-4db4-8686-128af268cc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30d865-8fc0-4aaf-a637-48c60f39bd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99f9f1-648d-461b-b59b-8b4d6a4b1ead}" ma:internalName="TaxCatchAll" ma:showField="CatchAllData" ma:web="4530d865-8fc0-4aaf-a637-48c60f39bd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530d865-8fc0-4aaf-a637-48c60f39bd5e">
      <UserInfo>
        <DisplayName/>
        <AccountId xsi:nil="true"/>
        <AccountType/>
      </UserInfo>
    </SharedWithUsers>
    <lcf76f155ced4ddcb4097134ff3c332f xmlns="b5d1e6b1-4a73-43fa-b1cf-80734f5943ee">
      <Terms xmlns="http://schemas.microsoft.com/office/infopath/2007/PartnerControls"/>
    </lcf76f155ced4ddcb4097134ff3c332f>
    <TaxCatchAll xmlns="4530d865-8fc0-4aaf-a637-48c60f39bd5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C31904-EDA3-47ED-A678-3BEFECFEE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1e6b1-4a73-43fa-b1cf-80734f5943ee"/>
    <ds:schemaRef ds:uri="4530d865-8fc0-4aaf-a637-48c60f39b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793AC-B0BD-4747-A906-FE4872F2653F}">
  <ds:schemaRefs>
    <ds:schemaRef ds:uri="http://schemas.microsoft.com/office/2006/metadata/properties"/>
    <ds:schemaRef ds:uri="http://schemas.microsoft.com/office/infopath/2007/PartnerControls"/>
    <ds:schemaRef ds:uri="4530d865-8fc0-4aaf-a637-48c60f39bd5e"/>
    <ds:schemaRef ds:uri="b5d1e6b1-4a73-43fa-b1cf-80734f5943ee"/>
  </ds:schemaRefs>
</ds:datastoreItem>
</file>

<file path=customXml/itemProps3.xml><?xml version="1.0" encoding="utf-8"?>
<ds:datastoreItem xmlns:ds="http://schemas.openxmlformats.org/officeDocument/2006/customXml" ds:itemID="{B5A963E3-AE45-4C14-B814-156625FF70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Kahn</dc:creator>
  <cp:keywords/>
  <dc:description/>
  <cp:lastModifiedBy>Charlotte Kahn</cp:lastModifiedBy>
  <cp:revision>4</cp:revision>
  <cp:lastPrinted>2023-01-19T19:17:00Z</cp:lastPrinted>
  <dcterms:created xsi:type="dcterms:W3CDTF">2023-02-23T14:55:00Z</dcterms:created>
  <dcterms:modified xsi:type="dcterms:W3CDTF">2023-02-27T19:41:00Z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0x0101009B5ABFD15A3DF5498DF67F626A55B284</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